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CFF4C4" w14:textId="77777777" w:rsidR="00FF34F9" w:rsidRPr="00AB3330" w:rsidRDefault="00FF34F9" w:rsidP="00FF34F9">
      <w:pPr>
        <w:widowControl w:val="0"/>
        <w:autoSpaceDE w:val="0"/>
        <w:autoSpaceDN w:val="0"/>
        <w:adjustRightInd w:val="0"/>
        <w:spacing w:before="4" w:after="0" w:line="237" w:lineRule="auto"/>
        <w:ind w:left="115" w:right="56"/>
        <w:jc w:val="center"/>
        <w:rPr>
          <w:rFonts w:ascii="Times New Roman" w:hAnsi="Times New Roman"/>
          <w:b/>
          <w:sz w:val="24"/>
          <w:szCs w:val="24"/>
        </w:rPr>
      </w:pPr>
      <w:r w:rsidRPr="00AB3330">
        <w:rPr>
          <w:rFonts w:ascii="Times New Roman" w:hAnsi="Times New Roman"/>
          <w:b/>
          <w:noProof/>
          <w:sz w:val="24"/>
          <w:szCs w:val="24"/>
        </w:rPr>
        <mc:AlternateContent>
          <mc:Choice Requires="wps">
            <w:drawing>
              <wp:anchor distT="0" distB="0" distL="114300" distR="114300" simplePos="0" relativeHeight="251659264" behindDoc="0" locked="0" layoutInCell="1" allowOverlap="1" wp14:anchorId="2FF6F53F" wp14:editId="302B3BC4">
                <wp:simplePos x="0" y="0"/>
                <wp:positionH relativeFrom="column">
                  <wp:posOffset>-720090</wp:posOffset>
                </wp:positionH>
                <wp:positionV relativeFrom="paragraph">
                  <wp:posOffset>-690880</wp:posOffset>
                </wp:positionV>
                <wp:extent cx="0" cy="0"/>
                <wp:effectExtent l="13335" t="13970" r="5715" b="5080"/>
                <wp:wrapNone/>
                <wp:docPr id="2" name="Casella di testo 2"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0"/>
                        </a:xfrm>
                        <a:prstGeom prst="rect">
                          <a:avLst/>
                        </a:prstGeom>
                        <a:solidFill>
                          <a:srgbClr val="FFFFFF"/>
                        </a:solidFill>
                        <a:ln w="9525">
                          <a:solidFill>
                            <a:srgbClr val="000000"/>
                          </a:solidFill>
                          <a:miter lim="800000"/>
                          <a:headEnd/>
                          <a:tailEnd/>
                        </a:ln>
                      </wps:spPr>
                      <wps:txbx>
                        <w:txbxContent>
                          <w:p w14:paraId="11534FDB" w14:textId="77777777" w:rsidR="00FF34F9" w:rsidRDefault="00FF34F9" w:rsidP="00FF34F9">
                            <w:pPr>
                              <w:rPr>
                                <w:noProof/>
                              </w:rPr>
                            </w:pPr>
                            <w:r>
                              <w:rPr>
                                <w:noProof/>
                              </w:rPr>
                              <w:t>Version:1.10.0.8</w:t>
                            </w:r>
                          </w:p>
                          <w:p w14:paraId="442B4DEA" w14:textId="77777777" w:rsidR="00FF34F9" w:rsidRDefault="00FF34F9" w:rsidP="00FF34F9">
                            <w:pPr>
                              <w:rPr>
                                <w:noProof/>
                              </w:rPr>
                            </w:pPr>
                            <w:r>
                              <w:rPr>
                                <w:noProof/>
                              </w:rPr>
                              <w:t>Hash:RjymbfiIruidEOaqYg9icHgas4o=</w:t>
                            </w:r>
                          </w:p>
                          <w:p w14:paraId="4C58DD2E" w14:textId="77777777" w:rsidR="00FF34F9" w:rsidRDefault="00FF34F9" w:rsidP="00FF34F9">
                            <w:pPr>
                              <w:rPr>
                                <w:noProof/>
                              </w:rPr>
                            </w:pP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2FF6F53F" id="_x0000_t202" coordsize="21600,21600" o:spt="202" path="m,l,21600r21600,l21600,xe">
                <v:stroke joinstyle="miter"/>
                <v:path gradientshapeok="t" o:connecttype="rect"/>
              </v:shapetype>
              <v:shape id="Casella di testo 2" o:spid="_x0000_s1026" type="#_x0000_t202" style="position:absolute;left:0;text-align:left;margin-left:-56.7pt;margin-top:-54.4pt;width:0;height:0;z-index:251659264;visibility:hidden;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">
                <v:textbox style="mso-fit-shape-to-text:t">
                  <w:txbxContent>
                    <w:p w14:paraId="11534FDB" w14:textId="77777777" w:rsidR="00FF34F9" w:rsidRDefault="00FF34F9" w:rsidP="00FF34F9">
                      <w:pPr>
                        <w:rPr>
                          <w:noProof/>
                        </w:rPr>
                      </w:pPr>
                      <w:r>
                        <w:rPr>
                          <w:noProof/>
                        </w:rPr>
                        <w:t>Version:1.10.0.8</w:t>
                      </w:r>
                    </w:p>
                    <w:p w14:paraId="442B4DEA" w14:textId="77777777" w:rsidR="00FF34F9" w:rsidRDefault="00FF34F9" w:rsidP="00FF34F9">
                      <w:pPr>
                        <w:rPr>
                          <w:noProof/>
                        </w:rPr>
                      </w:pPr>
                      <w:r>
                        <w:rPr>
                          <w:noProof/>
                        </w:rPr>
                        <w:t>Hash:RjymbfiIruidEOaqYg9icHgas4o=</w:t>
                      </w:r>
                    </w:p>
                    <w:p w14:paraId="4C58DD2E" w14:textId="77777777" w:rsidR="00FF34F9" w:rsidRDefault="00FF34F9" w:rsidP="00FF34F9">
                      <w:pPr>
                        <w:rPr>
                          <w:noProof/>
                        </w:rPr>
                      </w:pPr>
                    </w:p>
                  </w:txbxContent>
                </v:textbox>
              </v:shape>
            </w:pict>
          </mc:Fallback>
        </mc:AlternateContent>
      </w:r>
      <w:r w:rsidRPr="00AB3330">
        <w:rPr>
          <w:rFonts w:ascii="Times New Roman" w:hAnsi="Times New Roman"/>
          <w:b/>
          <w:noProof/>
          <w:sz w:val="24"/>
          <w:szCs w:val="24"/>
        </w:rPr>
        <w:drawing>
          <wp:inline distT="0" distB="0" distL="0" distR="0" wp14:anchorId="05A0ABCB" wp14:editId="7FEB3933">
            <wp:extent cx="643738" cy="597203"/>
            <wp:effectExtent l="0" t="0" r="4445"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4172" cy="597606"/>
                    </a:xfrm>
                    <a:prstGeom prst="rect">
                      <a:avLst/>
                    </a:prstGeom>
                    <a:noFill/>
                    <a:ln>
                      <a:noFill/>
                    </a:ln>
                  </pic:spPr>
                </pic:pic>
              </a:graphicData>
            </a:graphic>
          </wp:inline>
        </w:drawing>
      </w:r>
    </w:p>
    <w:p w14:paraId="77EDE522" w14:textId="77777777" w:rsidR="00AB3330" w:rsidRPr="00AB3330" w:rsidRDefault="00AB3330" w:rsidP="00AB3330">
      <w:pPr>
        <w:widowControl w:val="0"/>
        <w:autoSpaceDE w:val="0"/>
        <w:autoSpaceDN w:val="0"/>
        <w:adjustRightInd w:val="0"/>
        <w:spacing w:before="4" w:after="0" w:line="239" w:lineRule="auto"/>
        <w:jc w:val="center"/>
        <w:rPr>
          <w:rFonts w:ascii="Times New Roman" w:eastAsia="Times New Roman" w:hAnsi="Times New Roman" w:cs="Times New Roman"/>
          <w:b/>
          <w:sz w:val="24"/>
          <w:szCs w:val="24"/>
          <w:lang w:eastAsia="en-US"/>
        </w:rPr>
      </w:pPr>
      <w:r w:rsidRPr="00AB3330">
        <w:rPr>
          <w:rFonts w:ascii="Times New Roman" w:eastAsia="Times New Roman" w:hAnsi="Times New Roman" w:cs="Times New Roman"/>
          <w:b/>
          <w:sz w:val="24"/>
          <w:szCs w:val="24"/>
          <w:lang w:eastAsia="en-US"/>
        </w:rPr>
        <w:t>AERONAUTICA MILITARE</w:t>
      </w:r>
    </w:p>
    <w:p w14:paraId="7C7C32B3" w14:textId="77777777" w:rsidR="00FF34F9" w:rsidRPr="00AB3330" w:rsidRDefault="00AB3330" w:rsidP="00AB3330">
      <w:pPr>
        <w:widowControl w:val="0"/>
        <w:autoSpaceDE w:val="0"/>
        <w:autoSpaceDN w:val="0"/>
        <w:adjustRightInd w:val="0"/>
        <w:spacing w:before="4" w:after="0" w:line="237" w:lineRule="auto"/>
        <w:ind w:left="115" w:right="56"/>
        <w:jc w:val="center"/>
        <w:rPr>
          <w:rFonts w:ascii="Times New Roman" w:hAnsi="Times New Roman"/>
          <w:b/>
          <w:sz w:val="24"/>
          <w:szCs w:val="24"/>
        </w:rPr>
      </w:pPr>
      <w:r w:rsidRPr="00AB3330">
        <w:rPr>
          <w:rFonts w:ascii="Times New Roman" w:eastAsia="Times New Roman" w:hAnsi="Times New Roman" w:cs="Times New Roman"/>
          <w:b/>
          <w:sz w:val="24"/>
          <w:szCs w:val="24"/>
          <w:lang w:eastAsia="en-US"/>
        </w:rPr>
        <w:t>UFFICIO GENERALE – CENTRO RESPONSABILITA’ AMMINISTRATIVA</w:t>
      </w:r>
    </w:p>
    <w:p w14:paraId="43B1E5DA" w14:textId="77777777" w:rsidR="00BD7364" w:rsidRPr="00AB3330" w:rsidRDefault="0085602B" w:rsidP="00985493">
      <w:pPr>
        <w:pStyle w:val="Default"/>
        <w:spacing w:line="280" w:lineRule="exact"/>
        <w:rPr>
          <w:sz w:val="23"/>
          <w:szCs w:val="23"/>
        </w:rPr>
      </w:pPr>
      <w:r w:rsidRPr="00AB3330">
        <w:rPr>
          <w:sz w:val="23"/>
          <w:szCs w:val="23"/>
        </w:rPr>
        <w:t xml:space="preserve"> </w:t>
      </w:r>
    </w:p>
    <w:p w14:paraId="1ACBBA88" w14:textId="77777777" w:rsidR="00BD7364" w:rsidRPr="00AB3330" w:rsidRDefault="0085602B" w:rsidP="00DB37AF">
      <w:pPr>
        <w:pStyle w:val="Default"/>
        <w:spacing w:line="280" w:lineRule="exact"/>
        <w:jc w:val="center"/>
        <w:rPr>
          <w:sz w:val="28"/>
          <w:szCs w:val="28"/>
        </w:rPr>
      </w:pPr>
      <w:r w:rsidRPr="00AB3330">
        <w:rPr>
          <w:b/>
          <w:bCs/>
          <w:sz w:val="28"/>
          <w:szCs w:val="28"/>
        </w:rPr>
        <w:t>PATTO DI INTEGRITA’</w:t>
      </w:r>
    </w:p>
    <w:p w14:paraId="14BFC12F" w14:textId="77777777" w:rsidR="00F17178" w:rsidRPr="00AB3330" w:rsidRDefault="00F17178" w:rsidP="00F17178">
      <w:pPr>
        <w:pStyle w:val="Default"/>
        <w:spacing w:line="280" w:lineRule="exact"/>
        <w:jc w:val="center"/>
        <w:rPr>
          <w:b/>
          <w:bCs/>
          <w:iCs/>
          <w:u w:val="single"/>
        </w:rPr>
      </w:pPr>
      <w:r w:rsidRPr="00AB3330">
        <w:rPr>
          <w:b/>
          <w:bCs/>
          <w:iCs/>
          <w:u w:val="single"/>
        </w:rPr>
        <w:t>Il presente documento, debitamente sottoscritto, deve essere presentato, unitamente all’offerta, da ciascun partecipante alla gara in oggetto pena, in difetto, l’esclusione automatica dalla gara.</w:t>
      </w:r>
    </w:p>
    <w:p w14:paraId="1B62F062" w14:textId="77777777" w:rsidR="005078E8" w:rsidRPr="00AB3330" w:rsidRDefault="005078E8" w:rsidP="00F17178">
      <w:pPr>
        <w:pStyle w:val="Default"/>
        <w:spacing w:line="280" w:lineRule="exact"/>
        <w:jc w:val="center"/>
        <w:rPr>
          <w:u w:val="single"/>
        </w:rPr>
      </w:pPr>
    </w:p>
    <w:tbl>
      <w:tblPr>
        <w:tblStyle w:val="Grigliatabella"/>
        <w:tblW w:w="0" w:type="auto"/>
        <w:tblLook w:val="04A0" w:firstRow="1" w:lastRow="0" w:firstColumn="1" w:lastColumn="0" w:noHBand="0" w:noVBand="1"/>
      </w:tblPr>
      <w:tblGrid>
        <w:gridCol w:w="1951"/>
        <w:gridCol w:w="2693"/>
        <w:gridCol w:w="5704"/>
      </w:tblGrid>
      <w:tr w:rsidR="0006446C" w:rsidRPr="00AB3330" w14:paraId="40B7C5B9" w14:textId="77777777" w:rsidTr="0006446C">
        <w:tc>
          <w:tcPr>
            <w:tcW w:w="1951" w:type="dxa"/>
          </w:tcPr>
          <w:p w14:paraId="3DAC9DF1" w14:textId="77777777" w:rsidR="0006446C" w:rsidRPr="00AB3330" w:rsidRDefault="0006446C" w:rsidP="00985493">
            <w:pPr>
              <w:pStyle w:val="Default"/>
              <w:spacing w:line="280" w:lineRule="exact"/>
            </w:pPr>
            <w:r w:rsidRPr="00AB3330">
              <w:t>Oggetto:</w:t>
            </w:r>
          </w:p>
        </w:tc>
        <w:tc>
          <w:tcPr>
            <w:tcW w:w="8397" w:type="dxa"/>
            <w:gridSpan w:val="2"/>
          </w:tcPr>
          <w:p w14:paraId="22340530" w14:textId="2A8E08C2" w:rsidR="0006446C" w:rsidRPr="002758B9" w:rsidRDefault="00D00F79" w:rsidP="001C2957">
            <w:pPr>
              <w:pStyle w:val="Default"/>
              <w:spacing w:line="280" w:lineRule="exact"/>
              <w:jc w:val="both"/>
            </w:pPr>
            <w:r w:rsidRPr="00381BA4">
              <w:rPr>
                <w:b/>
              </w:rPr>
              <w:t xml:space="preserve">Procedura aperta, </w:t>
            </w:r>
            <w:r>
              <w:rPr>
                <w:b/>
              </w:rPr>
              <w:t xml:space="preserve">ai sensi dell’art. </w:t>
            </w:r>
            <w:r w:rsidRPr="00A5268C">
              <w:rPr>
                <w:b/>
              </w:rPr>
              <w:t>71</w:t>
            </w:r>
            <w:r w:rsidRPr="00381BA4">
              <w:rPr>
                <w:b/>
              </w:rPr>
              <w:t xml:space="preserve"> </w:t>
            </w:r>
            <w:proofErr w:type="spellStart"/>
            <w:r w:rsidRPr="00381BA4">
              <w:rPr>
                <w:b/>
              </w:rPr>
              <w:t>D.Lgs.</w:t>
            </w:r>
            <w:proofErr w:type="spellEnd"/>
            <w:r w:rsidRPr="00381BA4">
              <w:rPr>
                <w:b/>
              </w:rPr>
              <w:t xml:space="preserve"> n. 36/2023, per la conclusione di accordo quadro suddiviso in lotti, con </w:t>
            </w:r>
            <w:proofErr w:type="spellStart"/>
            <w:r w:rsidRPr="00381BA4">
              <w:rPr>
                <w:b/>
              </w:rPr>
              <w:t>unico</w:t>
            </w:r>
            <w:proofErr w:type="spellEnd"/>
            <w:r w:rsidRPr="00381BA4">
              <w:rPr>
                <w:b/>
              </w:rPr>
              <w:t xml:space="preserve"> operatore economico per ciascun lotto, ai sensi de</w:t>
            </w:r>
            <w:r>
              <w:rPr>
                <w:b/>
              </w:rPr>
              <w:t>ll’</w:t>
            </w:r>
            <w:r w:rsidRPr="00381BA4">
              <w:rPr>
                <w:b/>
              </w:rPr>
              <w:t>art. 59, co. 3 del Codice dei contratti pubblici, di durata pari a 48 mesi,</w:t>
            </w:r>
            <w:r w:rsidRPr="00FD4DAC">
              <w:rPr>
                <w:b/>
              </w:rPr>
              <w:t xml:space="preserve"> </w:t>
            </w:r>
            <w:r>
              <w:rPr>
                <w:b/>
              </w:rPr>
              <w:t>avente ad oggetto</w:t>
            </w:r>
            <w:r w:rsidRPr="00123ED8">
              <w:t xml:space="preserve"> </w:t>
            </w:r>
            <w:r>
              <w:rPr>
                <w:b/>
              </w:rPr>
              <w:t xml:space="preserve">l’acquisizione di un Supporto Logistico Integrato (SLI) </w:t>
            </w:r>
            <w:r w:rsidRPr="00123ED8">
              <w:rPr>
                <w:b/>
              </w:rPr>
              <w:t>per esami di chimica c</w:t>
            </w:r>
            <w:r>
              <w:rPr>
                <w:b/>
              </w:rPr>
              <w:t>linica “full risk” da effettuarsi presso l’Istituto di Medicina Aerospaziale dell’Aeronautica militare di Roma e il Dipartimento Militare di Medicina Legale di Bari Palese – E.F. 2025/2029</w:t>
            </w:r>
            <w:r w:rsidR="00F566AA">
              <w:rPr>
                <w:rFonts w:eastAsia="Calibri"/>
                <w:b/>
                <w:lang w:eastAsia="en-US"/>
              </w:rPr>
              <w:t>.</w:t>
            </w:r>
          </w:p>
        </w:tc>
      </w:tr>
      <w:tr w:rsidR="00F566AA" w:rsidRPr="00AB3330" w14:paraId="3FA6B3F4" w14:textId="77777777" w:rsidTr="0006446C">
        <w:tc>
          <w:tcPr>
            <w:tcW w:w="1951" w:type="dxa"/>
          </w:tcPr>
          <w:p w14:paraId="65292864" w14:textId="77777777" w:rsidR="00F566AA" w:rsidRPr="00AB3330" w:rsidRDefault="00F566AA" w:rsidP="00985493">
            <w:pPr>
              <w:pStyle w:val="Default"/>
              <w:spacing w:line="280" w:lineRule="exact"/>
            </w:pPr>
            <w:r>
              <w:t>Lotto</w:t>
            </w:r>
            <w:r w:rsidR="00B50988">
              <w:t>/i</w:t>
            </w:r>
            <w:r>
              <w:t>:</w:t>
            </w:r>
          </w:p>
        </w:tc>
        <w:tc>
          <w:tcPr>
            <w:tcW w:w="8397" w:type="dxa"/>
            <w:gridSpan w:val="2"/>
          </w:tcPr>
          <w:p w14:paraId="76FF6A87" w14:textId="77777777" w:rsidR="00F566AA" w:rsidRPr="00F566AA" w:rsidRDefault="00F566AA" w:rsidP="001C2957">
            <w:pPr>
              <w:pStyle w:val="Default"/>
              <w:spacing w:line="280" w:lineRule="exact"/>
              <w:jc w:val="both"/>
              <w:rPr>
                <w:rFonts w:eastAsia="Calibri"/>
                <w:b/>
                <w:lang w:eastAsia="en-US"/>
              </w:rPr>
            </w:pPr>
          </w:p>
        </w:tc>
      </w:tr>
      <w:tr w:rsidR="0006446C" w:rsidRPr="00AB3330" w14:paraId="1C84B6BB" w14:textId="77777777" w:rsidTr="006C269D">
        <w:trPr>
          <w:gridAfter w:val="1"/>
          <w:wAfter w:w="5704" w:type="dxa"/>
        </w:trPr>
        <w:tc>
          <w:tcPr>
            <w:tcW w:w="1951" w:type="dxa"/>
          </w:tcPr>
          <w:p w14:paraId="79527BAB" w14:textId="77777777" w:rsidR="0006446C" w:rsidRPr="00AB3330" w:rsidRDefault="0006446C" w:rsidP="00985493">
            <w:pPr>
              <w:pStyle w:val="Default"/>
              <w:spacing w:line="280" w:lineRule="exact"/>
            </w:pPr>
            <w:r w:rsidRPr="00AB3330">
              <w:t>Valore Stimato:</w:t>
            </w:r>
          </w:p>
        </w:tc>
        <w:tc>
          <w:tcPr>
            <w:tcW w:w="2693" w:type="dxa"/>
          </w:tcPr>
          <w:p w14:paraId="6C5F3BC4" w14:textId="77777777" w:rsidR="0006446C" w:rsidRPr="00E30E62" w:rsidRDefault="00E30E62" w:rsidP="00F566AA">
            <w:pPr>
              <w:pStyle w:val="Default"/>
              <w:spacing w:line="280" w:lineRule="exact"/>
              <w:rPr>
                <w:b/>
              </w:rPr>
            </w:pPr>
            <w:r w:rsidRPr="00E30E62">
              <w:rPr>
                <w:b/>
              </w:rPr>
              <w:t>€</w:t>
            </w:r>
            <w:r w:rsidR="00262338">
              <w:rPr>
                <w:b/>
              </w:rPr>
              <w:t xml:space="preserve"> </w:t>
            </w:r>
            <w:r w:rsidR="00F566AA">
              <w:rPr>
                <w:b/>
              </w:rPr>
              <w:t>______</w:t>
            </w:r>
            <w:r w:rsidR="00007D5F" w:rsidRPr="005E03DA">
              <w:rPr>
                <w:b/>
              </w:rPr>
              <w:t xml:space="preserve"> oltre IVA</w:t>
            </w:r>
          </w:p>
        </w:tc>
      </w:tr>
      <w:tr w:rsidR="0006446C" w:rsidRPr="00AB3330" w14:paraId="01D1ED74" w14:textId="77777777" w:rsidTr="006C269D">
        <w:trPr>
          <w:gridAfter w:val="1"/>
          <w:wAfter w:w="5704" w:type="dxa"/>
        </w:trPr>
        <w:tc>
          <w:tcPr>
            <w:tcW w:w="1951" w:type="dxa"/>
          </w:tcPr>
          <w:p w14:paraId="2A62E666" w14:textId="77777777" w:rsidR="0006446C" w:rsidRPr="000B0207" w:rsidRDefault="0006446C" w:rsidP="00174A91">
            <w:pPr>
              <w:pStyle w:val="Default"/>
              <w:spacing w:line="280" w:lineRule="exact"/>
            </w:pPr>
            <w:r w:rsidRPr="000B0207">
              <w:t>C</w:t>
            </w:r>
            <w:r w:rsidR="00EE5DF0">
              <w:t>IG</w:t>
            </w:r>
            <w:r w:rsidR="00E30E62">
              <w:t xml:space="preserve"> </w:t>
            </w:r>
          </w:p>
        </w:tc>
        <w:tc>
          <w:tcPr>
            <w:tcW w:w="2693" w:type="dxa"/>
          </w:tcPr>
          <w:p w14:paraId="2F2D8EF4" w14:textId="77777777" w:rsidR="0006446C" w:rsidRPr="001C2957" w:rsidRDefault="0006446C" w:rsidP="005E03DA">
            <w:pPr>
              <w:pStyle w:val="Default"/>
              <w:spacing w:line="280" w:lineRule="exact"/>
              <w:rPr>
                <w:b/>
              </w:rPr>
            </w:pPr>
          </w:p>
        </w:tc>
      </w:tr>
    </w:tbl>
    <w:p w14:paraId="6D8F2134" w14:textId="77777777" w:rsidR="00BD7364" w:rsidRPr="004775DF" w:rsidRDefault="00FF34F9" w:rsidP="0006446C">
      <w:pPr>
        <w:pStyle w:val="Default"/>
        <w:spacing w:line="280" w:lineRule="exact"/>
        <w:jc w:val="center"/>
        <w:rPr>
          <w:b/>
        </w:rPr>
      </w:pPr>
      <w:r w:rsidRPr="004775DF">
        <w:rPr>
          <w:b/>
        </w:rPr>
        <w:t>TRA</w:t>
      </w:r>
    </w:p>
    <w:p w14:paraId="26F9AC39" w14:textId="77777777" w:rsidR="00AB3330" w:rsidRPr="00AB3330" w:rsidRDefault="00AB3330" w:rsidP="0006446C">
      <w:pPr>
        <w:pStyle w:val="Default"/>
        <w:spacing w:line="280" w:lineRule="exact"/>
        <w:jc w:val="center"/>
      </w:pPr>
    </w:p>
    <w:p w14:paraId="5350D980" w14:textId="77777777" w:rsidR="00AB3330" w:rsidRPr="00AB3330" w:rsidRDefault="00186CBD" w:rsidP="00AB3330">
      <w:pPr>
        <w:widowControl w:val="0"/>
        <w:autoSpaceDE w:val="0"/>
        <w:autoSpaceDN w:val="0"/>
        <w:adjustRightInd w:val="0"/>
        <w:spacing w:before="15" w:after="0" w:line="242" w:lineRule="exact"/>
        <w:ind w:right="69"/>
        <w:jc w:val="center"/>
        <w:rPr>
          <w:rFonts w:ascii="Times New Roman" w:eastAsia="Times New Roman" w:hAnsi="Times New Roman" w:cs="Times New Roman"/>
          <w:b/>
          <w:szCs w:val="24"/>
          <w:lang w:eastAsia="en-US"/>
        </w:rPr>
      </w:pPr>
      <w:r w:rsidRPr="00AB3330">
        <w:rPr>
          <w:rFonts w:ascii="Times New Roman" w:eastAsia="Times New Roman" w:hAnsi="Times New Roman" w:cs="Times New Roman"/>
          <w:b/>
          <w:sz w:val="24"/>
          <w:szCs w:val="24"/>
          <w:lang w:eastAsia="en-US"/>
        </w:rPr>
        <w:t>Ministero della Difesa</w:t>
      </w:r>
      <w:r w:rsidR="0006446C" w:rsidRPr="00AB3330">
        <w:rPr>
          <w:rFonts w:ascii="Times New Roman" w:eastAsia="Times New Roman" w:hAnsi="Times New Roman" w:cs="Times New Roman"/>
          <w:b/>
          <w:sz w:val="24"/>
          <w:szCs w:val="24"/>
          <w:lang w:eastAsia="en-US"/>
        </w:rPr>
        <w:t xml:space="preserve"> – Aeronautica Militare -</w:t>
      </w:r>
      <w:r w:rsidR="00FF34F9" w:rsidRPr="00AB3330">
        <w:rPr>
          <w:rFonts w:ascii="Times New Roman" w:eastAsia="Times New Roman" w:hAnsi="Times New Roman" w:cs="Times New Roman"/>
          <w:b/>
          <w:sz w:val="24"/>
          <w:szCs w:val="24"/>
          <w:lang w:eastAsia="en-US"/>
        </w:rPr>
        <w:t xml:space="preserve"> </w:t>
      </w:r>
      <w:r w:rsidR="00AB3330" w:rsidRPr="00AB3330">
        <w:rPr>
          <w:rFonts w:ascii="Times New Roman" w:eastAsia="Times New Roman" w:hAnsi="Times New Roman" w:cs="Times New Roman"/>
          <w:b/>
          <w:sz w:val="24"/>
          <w:szCs w:val="24"/>
          <w:lang w:eastAsia="en-US"/>
        </w:rPr>
        <w:t xml:space="preserve">Ufficio Generale – Centro </w:t>
      </w:r>
      <w:r w:rsidR="00B82084">
        <w:rPr>
          <w:rFonts w:ascii="Times New Roman" w:eastAsia="Times New Roman" w:hAnsi="Times New Roman" w:cs="Times New Roman"/>
          <w:b/>
          <w:sz w:val="24"/>
          <w:szCs w:val="24"/>
          <w:lang w:eastAsia="en-US"/>
        </w:rPr>
        <w:t>di Responsabilità</w:t>
      </w:r>
      <w:r w:rsidR="00AB3330" w:rsidRPr="00AB3330">
        <w:rPr>
          <w:rFonts w:ascii="Times New Roman" w:eastAsia="Times New Roman" w:hAnsi="Times New Roman" w:cs="Times New Roman"/>
          <w:b/>
          <w:sz w:val="24"/>
          <w:szCs w:val="24"/>
          <w:lang w:eastAsia="en-US"/>
        </w:rPr>
        <w:t xml:space="preserve"> A</w:t>
      </w:r>
      <w:r w:rsidR="00AB3330" w:rsidRPr="00AB3330">
        <w:rPr>
          <w:rFonts w:ascii="Times New Roman" w:eastAsia="Times New Roman" w:hAnsi="Times New Roman" w:cs="Times New Roman"/>
          <w:b/>
          <w:szCs w:val="24"/>
          <w:lang w:eastAsia="en-US"/>
        </w:rPr>
        <w:t>mministrativa</w:t>
      </w:r>
      <w:r w:rsidR="004775DF">
        <w:rPr>
          <w:rFonts w:ascii="Times New Roman" w:eastAsia="Times New Roman" w:hAnsi="Times New Roman" w:cs="Times New Roman"/>
          <w:b/>
          <w:szCs w:val="24"/>
          <w:lang w:eastAsia="en-US"/>
        </w:rPr>
        <w:t xml:space="preserve"> </w:t>
      </w:r>
      <w:r w:rsidR="00AB3330" w:rsidRPr="00AB3330">
        <w:rPr>
          <w:rFonts w:ascii="Times New Roman" w:eastAsia="Times New Roman" w:hAnsi="Times New Roman" w:cs="Times New Roman"/>
          <w:b/>
          <w:szCs w:val="24"/>
          <w:lang w:eastAsia="en-US"/>
        </w:rPr>
        <w:t>(Stazione Appaltante)</w:t>
      </w:r>
    </w:p>
    <w:p w14:paraId="5FB4F8B0" w14:textId="77777777" w:rsidR="00AB3330" w:rsidRPr="00AB3330" w:rsidRDefault="00AB3330" w:rsidP="00AB3330">
      <w:pPr>
        <w:widowControl w:val="0"/>
        <w:autoSpaceDE w:val="0"/>
        <w:autoSpaceDN w:val="0"/>
        <w:adjustRightInd w:val="0"/>
        <w:spacing w:before="15" w:after="0" w:line="242" w:lineRule="exact"/>
        <w:ind w:right="69"/>
        <w:jc w:val="center"/>
        <w:rPr>
          <w:rFonts w:ascii="Times New Roman" w:eastAsia="Times New Roman" w:hAnsi="Times New Roman" w:cs="Times New Roman"/>
          <w:b/>
          <w:szCs w:val="24"/>
          <w:lang w:eastAsia="en-US"/>
        </w:rPr>
      </w:pPr>
    </w:p>
    <w:p w14:paraId="3CB55513" w14:textId="77777777" w:rsidR="00BD7364" w:rsidRPr="004775DF" w:rsidRDefault="0006446C" w:rsidP="00AB3330">
      <w:pPr>
        <w:widowControl w:val="0"/>
        <w:autoSpaceDE w:val="0"/>
        <w:autoSpaceDN w:val="0"/>
        <w:adjustRightInd w:val="0"/>
        <w:spacing w:before="15" w:after="0" w:line="242" w:lineRule="exact"/>
        <w:ind w:right="69"/>
        <w:jc w:val="center"/>
        <w:rPr>
          <w:rFonts w:ascii="Times New Roman" w:hAnsi="Times New Roman" w:cs="Times New Roman"/>
          <w:b/>
          <w:sz w:val="24"/>
          <w:szCs w:val="24"/>
        </w:rPr>
      </w:pPr>
      <w:r w:rsidRPr="004775DF">
        <w:rPr>
          <w:rFonts w:ascii="Times New Roman" w:hAnsi="Times New Roman" w:cs="Times New Roman"/>
          <w:b/>
          <w:sz w:val="24"/>
          <w:szCs w:val="24"/>
        </w:rPr>
        <w:t>E</w:t>
      </w:r>
    </w:p>
    <w:p w14:paraId="138D8B47" w14:textId="77777777" w:rsidR="00AB3330" w:rsidRPr="00AB3330" w:rsidRDefault="00AB3330" w:rsidP="00AB3330">
      <w:pPr>
        <w:widowControl w:val="0"/>
        <w:autoSpaceDE w:val="0"/>
        <w:autoSpaceDN w:val="0"/>
        <w:adjustRightInd w:val="0"/>
        <w:spacing w:before="15" w:after="0" w:line="242" w:lineRule="exact"/>
        <w:ind w:right="69"/>
        <w:jc w:val="center"/>
        <w:rPr>
          <w:rFonts w:ascii="Times New Roman" w:hAnsi="Times New Roman" w:cs="Times New Roman"/>
          <w:sz w:val="24"/>
          <w:szCs w:val="24"/>
        </w:rPr>
      </w:pPr>
    </w:p>
    <w:tbl>
      <w:tblPr>
        <w:tblStyle w:val="Grigliatabella"/>
        <w:tblW w:w="0" w:type="auto"/>
        <w:tblLook w:val="04A0" w:firstRow="1" w:lastRow="0" w:firstColumn="1" w:lastColumn="0" w:noHBand="0" w:noVBand="1"/>
      </w:tblPr>
      <w:tblGrid>
        <w:gridCol w:w="819"/>
        <w:gridCol w:w="707"/>
        <w:gridCol w:w="1134"/>
        <w:gridCol w:w="1417"/>
        <w:gridCol w:w="658"/>
        <w:gridCol w:w="193"/>
        <w:gridCol w:w="770"/>
        <w:gridCol w:w="931"/>
        <w:gridCol w:w="1701"/>
        <w:gridCol w:w="2094"/>
      </w:tblGrid>
      <w:tr w:rsidR="004574F0" w:rsidRPr="00AB3330" w14:paraId="5385E9E2" w14:textId="77777777" w:rsidTr="005078E8">
        <w:tc>
          <w:tcPr>
            <w:tcW w:w="819" w:type="dxa"/>
          </w:tcPr>
          <w:p w14:paraId="3824E04F" w14:textId="77777777" w:rsidR="004574F0" w:rsidRPr="00AB3330" w:rsidRDefault="004574F0" w:rsidP="00FF34F9">
            <w:pPr>
              <w:pStyle w:val="Default"/>
              <w:spacing w:line="280" w:lineRule="exact"/>
              <w:jc w:val="both"/>
            </w:pPr>
            <w:r w:rsidRPr="00AB3330">
              <w:t>Ditta:</w:t>
            </w:r>
          </w:p>
        </w:tc>
        <w:tc>
          <w:tcPr>
            <w:tcW w:w="3258" w:type="dxa"/>
            <w:gridSpan w:val="3"/>
          </w:tcPr>
          <w:p w14:paraId="79BE1568" w14:textId="77777777" w:rsidR="004574F0" w:rsidRPr="00AB3330" w:rsidRDefault="004574F0" w:rsidP="00FF34F9">
            <w:pPr>
              <w:pStyle w:val="Default"/>
              <w:spacing w:line="280" w:lineRule="exact"/>
              <w:jc w:val="both"/>
              <w:rPr>
                <w:b/>
              </w:rPr>
            </w:pPr>
          </w:p>
        </w:tc>
        <w:tc>
          <w:tcPr>
            <w:tcW w:w="851" w:type="dxa"/>
            <w:gridSpan w:val="2"/>
          </w:tcPr>
          <w:p w14:paraId="0C482767" w14:textId="77777777" w:rsidR="004574F0" w:rsidRPr="00AB3330" w:rsidRDefault="004574F0" w:rsidP="00FF34F9">
            <w:pPr>
              <w:pStyle w:val="Default"/>
              <w:spacing w:line="280" w:lineRule="exact"/>
              <w:jc w:val="both"/>
            </w:pPr>
            <w:proofErr w:type="spellStart"/>
            <w:r w:rsidRPr="00AB3330">
              <w:t>P.Iva</w:t>
            </w:r>
            <w:proofErr w:type="spellEnd"/>
            <w:r w:rsidRPr="00AB3330">
              <w:t>:</w:t>
            </w:r>
          </w:p>
        </w:tc>
        <w:tc>
          <w:tcPr>
            <w:tcW w:w="1701" w:type="dxa"/>
            <w:gridSpan w:val="2"/>
          </w:tcPr>
          <w:p w14:paraId="471C4E31" w14:textId="77777777" w:rsidR="004574F0" w:rsidRPr="00AB3330" w:rsidRDefault="004574F0" w:rsidP="00FF34F9">
            <w:pPr>
              <w:pStyle w:val="Default"/>
              <w:spacing w:line="280" w:lineRule="exact"/>
              <w:jc w:val="both"/>
              <w:rPr>
                <w:b/>
              </w:rPr>
            </w:pPr>
          </w:p>
        </w:tc>
        <w:tc>
          <w:tcPr>
            <w:tcW w:w="1701" w:type="dxa"/>
          </w:tcPr>
          <w:p w14:paraId="23F09B59" w14:textId="77777777" w:rsidR="004574F0" w:rsidRPr="00AB3330" w:rsidRDefault="004574F0" w:rsidP="00FF34F9">
            <w:pPr>
              <w:pStyle w:val="Default"/>
              <w:spacing w:line="280" w:lineRule="exact"/>
              <w:jc w:val="both"/>
              <w:rPr>
                <w:b/>
              </w:rPr>
            </w:pPr>
            <w:r w:rsidRPr="00AB3330">
              <w:t>Codice Fiscale:</w:t>
            </w:r>
          </w:p>
        </w:tc>
        <w:tc>
          <w:tcPr>
            <w:tcW w:w="2094" w:type="dxa"/>
          </w:tcPr>
          <w:p w14:paraId="60846E3C" w14:textId="77777777" w:rsidR="004574F0" w:rsidRPr="00AB3330" w:rsidRDefault="004574F0" w:rsidP="00FF34F9">
            <w:pPr>
              <w:pStyle w:val="Default"/>
              <w:spacing w:line="280" w:lineRule="exact"/>
              <w:jc w:val="both"/>
            </w:pPr>
          </w:p>
        </w:tc>
      </w:tr>
      <w:tr w:rsidR="004574F0" w:rsidRPr="00AB3330" w14:paraId="7D2CB439" w14:textId="77777777" w:rsidTr="004574F0">
        <w:tc>
          <w:tcPr>
            <w:tcW w:w="1526" w:type="dxa"/>
            <w:gridSpan w:val="2"/>
          </w:tcPr>
          <w:p w14:paraId="536A6721" w14:textId="77777777" w:rsidR="004574F0" w:rsidRPr="00AB3330" w:rsidRDefault="004574F0" w:rsidP="00FF34F9">
            <w:pPr>
              <w:pStyle w:val="Default"/>
              <w:spacing w:line="280" w:lineRule="exact"/>
              <w:jc w:val="both"/>
            </w:pPr>
            <w:r w:rsidRPr="00AB3330">
              <w:t>Sede Legale:</w:t>
            </w:r>
          </w:p>
        </w:tc>
        <w:tc>
          <w:tcPr>
            <w:tcW w:w="8898" w:type="dxa"/>
            <w:gridSpan w:val="8"/>
          </w:tcPr>
          <w:p w14:paraId="340349A3" w14:textId="77777777" w:rsidR="004574F0" w:rsidRPr="00AB3330" w:rsidRDefault="004574F0" w:rsidP="00FF34F9">
            <w:pPr>
              <w:pStyle w:val="Default"/>
              <w:spacing w:line="280" w:lineRule="exact"/>
              <w:jc w:val="both"/>
              <w:rPr>
                <w:b/>
              </w:rPr>
            </w:pPr>
          </w:p>
        </w:tc>
      </w:tr>
      <w:tr w:rsidR="004574F0" w:rsidRPr="00AB3330" w14:paraId="762C09B7" w14:textId="77777777" w:rsidTr="005078E8">
        <w:tc>
          <w:tcPr>
            <w:tcW w:w="2660" w:type="dxa"/>
            <w:gridSpan w:val="3"/>
          </w:tcPr>
          <w:p w14:paraId="370AEFE2" w14:textId="77777777" w:rsidR="004574F0" w:rsidRPr="00AB3330" w:rsidRDefault="004574F0" w:rsidP="00FF34F9">
            <w:pPr>
              <w:pStyle w:val="Default"/>
              <w:spacing w:line="280" w:lineRule="exact"/>
              <w:jc w:val="both"/>
            </w:pPr>
            <w:r w:rsidRPr="00AB3330">
              <w:t>Rappresentante legale:</w:t>
            </w:r>
          </w:p>
        </w:tc>
        <w:tc>
          <w:tcPr>
            <w:tcW w:w="2075" w:type="dxa"/>
            <w:gridSpan w:val="2"/>
          </w:tcPr>
          <w:p w14:paraId="39A190A3" w14:textId="77777777" w:rsidR="004574F0" w:rsidRPr="00AB3330" w:rsidRDefault="004574F0" w:rsidP="00FF34F9">
            <w:pPr>
              <w:pStyle w:val="Default"/>
              <w:spacing w:line="280" w:lineRule="exact"/>
              <w:jc w:val="both"/>
              <w:rPr>
                <w:b/>
              </w:rPr>
            </w:pPr>
          </w:p>
        </w:tc>
        <w:tc>
          <w:tcPr>
            <w:tcW w:w="963" w:type="dxa"/>
            <w:gridSpan w:val="2"/>
          </w:tcPr>
          <w:p w14:paraId="06368766" w14:textId="77777777" w:rsidR="004574F0" w:rsidRPr="00AB3330" w:rsidRDefault="004574F0" w:rsidP="00FF34F9">
            <w:pPr>
              <w:pStyle w:val="Default"/>
              <w:spacing w:line="280" w:lineRule="exact"/>
              <w:jc w:val="both"/>
            </w:pPr>
            <w:r w:rsidRPr="00AB3330">
              <w:t>Carica:</w:t>
            </w:r>
          </w:p>
        </w:tc>
        <w:tc>
          <w:tcPr>
            <w:tcW w:w="4726" w:type="dxa"/>
            <w:gridSpan w:val="3"/>
          </w:tcPr>
          <w:p w14:paraId="74F500C9" w14:textId="77777777" w:rsidR="004574F0" w:rsidRPr="00AB3330" w:rsidRDefault="004574F0" w:rsidP="00FF34F9">
            <w:pPr>
              <w:pStyle w:val="Default"/>
              <w:spacing w:line="280" w:lineRule="exact"/>
              <w:jc w:val="both"/>
              <w:rPr>
                <w:b/>
              </w:rPr>
            </w:pPr>
          </w:p>
        </w:tc>
      </w:tr>
    </w:tbl>
    <w:p w14:paraId="127DA480" w14:textId="77777777" w:rsidR="00BD7364" w:rsidRPr="00AB3330" w:rsidRDefault="00F17178" w:rsidP="001940A0">
      <w:pPr>
        <w:pStyle w:val="Default"/>
        <w:spacing w:line="280" w:lineRule="exact"/>
        <w:jc w:val="center"/>
        <w:rPr>
          <w:b/>
          <w:bCs/>
        </w:rPr>
      </w:pPr>
      <w:r w:rsidRPr="00AB3330">
        <w:rPr>
          <w:b/>
          <w:bCs/>
        </w:rPr>
        <w:t>V</w:t>
      </w:r>
      <w:r w:rsidR="0085602B" w:rsidRPr="00AB3330">
        <w:rPr>
          <w:b/>
          <w:bCs/>
        </w:rPr>
        <w:t>IST</w:t>
      </w:r>
      <w:r w:rsidR="001940A0" w:rsidRPr="00AB3330">
        <w:rPr>
          <w:b/>
          <w:bCs/>
        </w:rPr>
        <w:t>O</w:t>
      </w:r>
    </w:p>
    <w:p w14:paraId="791C6F14" w14:textId="77777777" w:rsidR="00BD7364" w:rsidRPr="00AB3330" w:rsidRDefault="001940A0" w:rsidP="00347B01">
      <w:pPr>
        <w:pStyle w:val="Default"/>
        <w:numPr>
          <w:ilvl w:val="0"/>
          <w:numId w:val="6"/>
        </w:numPr>
        <w:spacing w:line="280" w:lineRule="exact"/>
        <w:jc w:val="both"/>
      </w:pPr>
      <w:r w:rsidRPr="00AB3330">
        <w:t>l’art. 1, comma 17, del</w:t>
      </w:r>
      <w:r w:rsidR="0085602B" w:rsidRPr="00AB3330">
        <w:t xml:space="preserve">la legge 6 novembre 2012 n. 190, recante “Disposizioni per la prevenzione e la repressione della corruzione e dell'illegalità nella pubblica amministrazione”; </w:t>
      </w:r>
    </w:p>
    <w:p w14:paraId="52DE5564" w14:textId="77777777" w:rsidR="00BD7364" w:rsidRPr="00AB3330" w:rsidRDefault="0085602B" w:rsidP="00347B01">
      <w:pPr>
        <w:pStyle w:val="Default"/>
        <w:numPr>
          <w:ilvl w:val="0"/>
          <w:numId w:val="6"/>
        </w:numPr>
        <w:spacing w:line="280" w:lineRule="exact"/>
        <w:jc w:val="both"/>
      </w:pPr>
      <w:r w:rsidRPr="00AB3330">
        <w:t xml:space="preserve">il </w:t>
      </w:r>
      <w:r w:rsidR="002758B9">
        <w:t>D.l</w:t>
      </w:r>
      <w:r w:rsidR="001940A0" w:rsidRPr="00AB3330">
        <w:t xml:space="preserve">gs. </w:t>
      </w:r>
      <w:r w:rsidRPr="00AB3330">
        <w:t>14 marzo 2013, n. 33</w:t>
      </w:r>
      <w:r w:rsidR="001940A0" w:rsidRPr="00AB3330">
        <w:t>, recante “</w:t>
      </w:r>
      <w:r w:rsidRPr="00AB3330">
        <w:t>Riordino della disciplina riguardante gli obblighi di pubblicità, trasparenza e diffusione di informazioni da parte delle pubbliche amministrazioni</w:t>
      </w:r>
      <w:r w:rsidR="00AC09D7" w:rsidRPr="00AB3330">
        <w:t>”;</w:t>
      </w:r>
    </w:p>
    <w:p w14:paraId="367EB25F" w14:textId="77777777" w:rsidR="00BD7364" w:rsidRPr="00AB3330" w:rsidRDefault="0085602B" w:rsidP="00347B01">
      <w:pPr>
        <w:pStyle w:val="Default"/>
        <w:numPr>
          <w:ilvl w:val="0"/>
          <w:numId w:val="6"/>
        </w:numPr>
        <w:spacing w:line="280" w:lineRule="exact"/>
        <w:jc w:val="both"/>
      </w:pPr>
      <w:r w:rsidRPr="00AB3330">
        <w:t xml:space="preserve">il </w:t>
      </w:r>
      <w:r w:rsidR="001940A0" w:rsidRPr="00AB3330">
        <w:t xml:space="preserve">D.P.R. </w:t>
      </w:r>
      <w:r w:rsidRPr="00AB3330">
        <w:t>16 aprile 2013, n. 62</w:t>
      </w:r>
      <w:r w:rsidR="001940A0" w:rsidRPr="00AB3330">
        <w:t>,</w:t>
      </w:r>
      <w:r w:rsidRPr="00AB3330">
        <w:t xml:space="preserve"> con il quale è stato emanato il “Regolamento recante il codice di comportamento dei dipendenti pubblici</w:t>
      </w:r>
      <w:r w:rsidR="00AC09D7" w:rsidRPr="00AB3330">
        <w:t>”;</w:t>
      </w:r>
    </w:p>
    <w:p w14:paraId="358DC692" w14:textId="77777777" w:rsidR="00BD7364" w:rsidRPr="00AB3330" w:rsidRDefault="00AC09D7" w:rsidP="00347B01">
      <w:pPr>
        <w:pStyle w:val="Default"/>
        <w:numPr>
          <w:ilvl w:val="0"/>
          <w:numId w:val="6"/>
        </w:numPr>
        <w:spacing w:line="280" w:lineRule="exact"/>
        <w:jc w:val="both"/>
      </w:pPr>
      <w:r w:rsidRPr="00AB3330">
        <w:t>il Decr</w:t>
      </w:r>
      <w:r w:rsidR="001940A0" w:rsidRPr="00AB3330">
        <w:t>eto Min</w:t>
      </w:r>
      <w:r w:rsidR="003639EF" w:rsidRPr="00AB3330">
        <w:t>i</w:t>
      </w:r>
      <w:r w:rsidR="001940A0" w:rsidRPr="00AB3330">
        <w:t xml:space="preserve">stero della Difesa </w:t>
      </w:r>
      <w:r w:rsidR="0019655F" w:rsidRPr="00AB3330">
        <w:t xml:space="preserve">del 29 gennaio 2014, </w:t>
      </w:r>
      <w:r w:rsidR="001940A0" w:rsidRPr="00AB3330">
        <w:t>concernente</w:t>
      </w:r>
      <w:r w:rsidR="0085602B" w:rsidRPr="00AB3330">
        <w:t xml:space="preserve"> il “Codice di comportamento dei dipendenti del Ministero della Difesa”; </w:t>
      </w:r>
    </w:p>
    <w:p w14:paraId="1B07A3A3" w14:textId="77777777" w:rsidR="00BD7364" w:rsidRPr="00AB3330" w:rsidRDefault="0085602B" w:rsidP="00347B01">
      <w:pPr>
        <w:pStyle w:val="Default"/>
        <w:numPr>
          <w:ilvl w:val="0"/>
          <w:numId w:val="6"/>
        </w:numPr>
        <w:spacing w:line="280" w:lineRule="exact"/>
        <w:jc w:val="both"/>
      </w:pPr>
      <w:r w:rsidRPr="00AB3330">
        <w:t xml:space="preserve">il </w:t>
      </w:r>
      <w:r w:rsidR="00873C4F" w:rsidRPr="00AB3330">
        <w:t>D</w:t>
      </w:r>
      <w:r w:rsidRPr="00AB3330">
        <w:t>ecreto</w:t>
      </w:r>
      <w:r w:rsidR="00873C4F" w:rsidRPr="00AB3330">
        <w:t xml:space="preserve"> L</w:t>
      </w:r>
      <w:r w:rsidRPr="00AB3330">
        <w:t>egge 24 giugno 2014, n. 90</w:t>
      </w:r>
      <w:r w:rsidR="00873C4F" w:rsidRPr="00AB3330">
        <w:t>, convertito con modificazioni nella L. 11 agosto 2014, n. 114,</w:t>
      </w:r>
      <w:r w:rsidRPr="00AB3330">
        <w:t xml:space="preserve"> recante “Misure urgenti per la semplificazione e la trasparenza amministrativa e per l'efficienza degli uffici giudiziari”</w:t>
      </w:r>
      <w:r w:rsidR="00873C4F" w:rsidRPr="00AB3330">
        <w:t xml:space="preserve"> che ha modificato la f</w:t>
      </w:r>
      <w:r w:rsidR="002758B9">
        <w:t>ormulazione dell’art. 11 del D.l</w:t>
      </w:r>
      <w:r w:rsidR="00873C4F" w:rsidRPr="00AB3330">
        <w:t>gs. 33/13</w:t>
      </w:r>
      <w:r w:rsidRPr="00AB3330">
        <w:t xml:space="preserve">; </w:t>
      </w:r>
    </w:p>
    <w:p w14:paraId="0F1D5A77" w14:textId="77777777" w:rsidR="00BD7364" w:rsidRPr="00AB3330" w:rsidRDefault="0085602B" w:rsidP="00347B01">
      <w:pPr>
        <w:pStyle w:val="Default"/>
        <w:numPr>
          <w:ilvl w:val="0"/>
          <w:numId w:val="6"/>
        </w:numPr>
        <w:spacing w:line="280" w:lineRule="exact"/>
        <w:jc w:val="both"/>
      </w:pPr>
      <w:r w:rsidRPr="00AB3330">
        <w:t xml:space="preserve">il </w:t>
      </w:r>
      <w:r w:rsidR="00B36390" w:rsidRPr="00AB3330">
        <w:t>p</w:t>
      </w:r>
      <w:r w:rsidRPr="00AB3330">
        <w:t xml:space="preserve">rotocollo d’intesa </w:t>
      </w:r>
      <w:r w:rsidR="00B36390" w:rsidRPr="00AB3330">
        <w:t xml:space="preserve">del 15 luglio 2014 </w:t>
      </w:r>
      <w:r w:rsidRPr="00AB3330">
        <w:t>siglato tra il Ministero dell’Interno e l’Autorità Nazionale An</w:t>
      </w:r>
      <w:r w:rsidR="00B21F75" w:rsidRPr="00AB3330">
        <w:t>ticorruzione il 15 luglio 2014</w:t>
      </w:r>
      <w:r w:rsidR="00B36390" w:rsidRPr="00AB3330">
        <w:t xml:space="preserve"> per l’adozione delle “</w:t>
      </w:r>
      <w:r w:rsidR="00B36390" w:rsidRPr="00AB3330">
        <w:rPr>
          <w:u w:val="single"/>
        </w:rPr>
        <w:t>Linee guida</w:t>
      </w:r>
      <w:r w:rsidR="00B36390" w:rsidRPr="00AB3330">
        <w:t xml:space="preserve"> per l’avvio di un circuito stabile e collaborativo tra ANAC-Prefetture-UTG e Enti Locali per la prevenzione dei fenomeni di corruzione e l’attuazione della trasparenza amministrative”</w:t>
      </w:r>
      <w:r w:rsidR="00B21F75" w:rsidRPr="00AB3330">
        <w:t>;</w:t>
      </w:r>
    </w:p>
    <w:p w14:paraId="74244E2F" w14:textId="77777777" w:rsidR="002E4333" w:rsidRPr="00AB3330" w:rsidRDefault="002E4333" w:rsidP="00347B01">
      <w:pPr>
        <w:pStyle w:val="Default"/>
        <w:numPr>
          <w:ilvl w:val="0"/>
          <w:numId w:val="6"/>
        </w:numPr>
        <w:spacing w:line="280" w:lineRule="exact"/>
        <w:jc w:val="both"/>
      </w:pPr>
      <w:r w:rsidRPr="00AB3330">
        <w:t>l’adozione in data 28 gennaio 2015 tra il Ministero dell’Interno e l’Autorità Nazionale Anticorruzione delle “</w:t>
      </w:r>
      <w:r w:rsidRPr="00AB3330">
        <w:rPr>
          <w:u w:val="single"/>
        </w:rPr>
        <w:t>Seconde linee guida</w:t>
      </w:r>
      <w:r w:rsidRPr="00AB3330">
        <w:t xml:space="preserve"> per l’applicazione alle imprese delle misure straordinarie di gestione, sostegno e monitoraggio a fini antimafia e anticorruzione, previste dall’art. 32 del </w:t>
      </w:r>
      <w:proofErr w:type="spellStart"/>
      <w:r w:rsidRPr="00AB3330">
        <w:t>d.l.</w:t>
      </w:r>
      <w:proofErr w:type="spellEnd"/>
      <w:r w:rsidRPr="00AB3330">
        <w:t xml:space="preserve"> 24 giugno 2014, n.90”;</w:t>
      </w:r>
    </w:p>
    <w:p w14:paraId="2FD861CD" w14:textId="77777777" w:rsidR="00BD7364" w:rsidRPr="00AB3330" w:rsidRDefault="0085602B" w:rsidP="00347B01">
      <w:pPr>
        <w:pStyle w:val="Default"/>
        <w:numPr>
          <w:ilvl w:val="0"/>
          <w:numId w:val="6"/>
        </w:numPr>
        <w:spacing w:line="280" w:lineRule="exact"/>
        <w:jc w:val="both"/>
      </w:pPr>
      <w:r w:rsidRPr="00AB3330">
        <w:t>il “Regolamento in materia di esercizio del potere sanzionatorio dell’Autorità Nazionale Anticorruzione per l’omessa adozione dei Piani triennali di prevenzione della corruzione, dei Programmi triennali di trasparenza, dei Codici di comportamento”</w:t>
      </w:r>
      <w:r w:rsidR="001940A0" w:rsidRPr="00AB3330">
        <w:t xml:space="preserve"> </w:t>
      </w:r>
      <w:r w:rsidRPr="00AB3330">
        <w:t xml:space="preserve">emanato dall’Autorità Nazionale </w:t>
      </w:r>
      <w:r w:rsidRPr="00AB3330">
        <w:lastRenderedPageBreak/>
        <w:t xml:space="preserve">Anticorruzione con delibera del 9 settembre 2014; </w:t>
      </w:r>
    </w:p>
    <w:p w14:paraId="1B2CD1B6" w14:textId="77777777" w:rsidR="00347B01" w:rsidRPr="00AB3330" w:rsidRDefault="002758B9" w:rsidP="00347B01">
      <w:pPr>
        <w:pStyle w:val="Default"/>
        <w:numPr>
          <w:ilvl w:val="0"/>
          <w:numId w:val="6"/>
        </w:numPr>
        <w:spacing w:line="280" w:lineRule="exact"/>
        <w:jc w:val="both"/>
      </w:pPr>
      <w:r>
        <w:t>il D.l</w:t>
      </w:r>
      <w:r w:rsidR="00347B01" w:rsidRPr="00AB3330">
        <w:t>gs. 25 maggio 2016, n. 97, re</w:t>
      </w:r>
      <w:r w:rsidR="00403583" w:rsidRPr="00AB3330">
        <w:t xml:space="preserve">cante </w:t>
      </w:r>
      <w:r w:rsidR="00347B01" w:rsidRPr="00AB3330">
        <w:t xml:space="preserve">“Revisione e semplificazione delle disposizioni in materia </w:t>
      </w:r>
      <w:r w:rsidR="002D0C9B" w:rsidRPr="00AB3330">
        <w:t>di prevenzione della corruzione, pubblicità e tr</w:t>
      </w:r>
      <w:r w:rsidR="00CE34D3" w:rsidRPr="00AB3330">
        <w:t>a</w:t>
      </w:r>
      <w:r w:rsidR="002D0C9B" w:rsidRPr="00AB3330">
        <w:t>sparenza, correttivo della L. 06</w:t>
      </w:r>
      <w:r>
        <w:t xml:space="preserve"> novembre 2012, n. 190 e del D.l</w:t>
      </w:r>
      <w:r w:rsidR="002D0C9B" w:rsidRPr="00AB3330">
        <w:t>gs. 14 marzo 2013, n. 33, ai sensi dell’art. 7 della L. 07 agosto 2015, n. 124, in materia di riorganizzazione delle ammi</w:t>
      </w:r>
      <w:r w:rsidR="00CE34D3" w:rsidRPr="00AB3330">
        <w:t>nistrazioni pubbliche”;</w:t>
      </w:r>
      <w:r w:rsidR="00347B01" w:rsidRPr="00AB3330">
        <w:t xml:space="preserve">  </w:t>
      </w:r>
    </w:p>
    <w:p w14:paraId="2175FD99" w14:textId="77777777" w:rsidR="00293B49" w:rsidRPr="00AB3330" w:rsidRDefault="00293B49" w:rsidP="00293B49">
      <w:pPr>
        <w:pStyle w:val="Default"/>
        <w:numPr>
          <w:ilvl w:val="0"/>
          <w:numId w:val="6"/>
        </w:numPr>
        <w:spacing w:line="280" w:lineRule="exact"/>
        <w:jc w:val="both"/>
      </w:pPr>
      <w:r w:rsidRPr="00AB3330">
        <w:t>la Delibera n. 10</w:t>
      </w:r>
      <w:r w:rsidR="00071D44">
        <w:t>64</w:t>
      </w:r>
      <w:r w:rsidRPr="00AB3330">
        <w:t xml:space="preserve"> del </w:t>
      </w:r>
      <w:r w:rsidR="00071D44">
        <w:t>13</w:t>
      </w:r>
      <w:r w:rsidRPr="00AB3330">
        <w:t xml:space="preserve"> novembre 201</w:t>
      </w:r>
      <w:r w:rsidR="00071D44">
        <w:t>9</w:t>
      </w:r>
      <w:r w:rsidRPr="00AB3330">
        <w:t xml:space="preserve"> con la quale l’Autorità Nazionale Anticorruzione ha approvato l’Aggiornamento 2018 al Piano Nazionale Anticorruzione</w:t>
      </w:r>
      <w:r w:rsidR="00B36390" w:rsidRPr="00AB3330">
        <w:t xml:space="preserve">; </w:t>
      </w:r>
    </w:p>
    <w:p w14:paraId="468E9F30" w14:textId="77777777" w:rsidR="00293B49" w:rsidRDefault="00293B49" w:rsidP="00DA0F9E">
      <w:pPr>
        <w:pStyle w:val="Default"/>
        <w:numPr>
          <w:ilvl w:val="0"/>
          <w:numId w:val="6"/>
        </w:numPr>
        <w:spacing w:line="280" w:lineRule="exact"/>
        <w:jc w:val="both"/>
      </w:pPr>
      <w:r w:rsidRPr="00AB3330">
        <w:t>il Piano Triennale per la prevenzione della Corruzione (P.T.P.C.) 20</w:t>
      </w:r>
      <w:r w:rsidR="00DA0F9E">
        <w:t>22</w:t>
      </w:r>
      <w:r w:rsidRPr="00AB3330">
        <w:t>-202</w:t>
      </w:r>
      <w:r w:rsidR="00DA0F9E">
        <w:t>4</w:t>
      </w:r>
      <w:r w:rsidRPr="00AB3330">
        <w:t xml:space="preserve"> del Ministero della Difesa </w:t>
      </w:r>
      <w:r w:rsidR="00DA0F9E">
        <w:t xml:space="preserve">(rinvenibile al seguente link </w:t>
      </w:r>
      <w:hyperlink r:id="rId12" w:history="1">
        <w:r w:rsidR="00DA0F9E" w:rsidRPr="00FE144A">
          <w:rPr>
            <w:rStyle w:val="Collegamentoipertestuale"/>
          </w:rPr>
          <w:t>https://www.difesa.it/Amministrazionetrasparente/bilandife/Documents/avviso_agg_PTPCT_2022_2024/PTPCT-2022-2024.pdf</w:t>
        </w:r>
      </w:hyperlink>
      <w:r w:rsidR="00DA0F9E">
        <w:t>)</w:t>
      </w:r>
    </w:p>
    <w:p w14:paraId="687DCEA6" w14:textId="77777777" w:rsidR="00DA0F9E" w:rsidRPr="00AB3330" w:rsidRDefault="00DA0F9E" w:rsidP="00DA0F9E">
      <w:pPr>
        <w:pStyle w:val="Default"/>
        <w:spacing w:line="280" w:lineRule="exact"/>
        <w:ind w:left="720"/>
        <w:jc w:val="both"/>
      </w:pPr>
    </w:p>
    <w:p w14:paraId="3D6DAAD2" w14:textId="77777777" w:rsidR="00BD7364" w:rsidRPr="00AB3330" w:rsidRDefault="0085602B" w:rsidP="004531DB">
      <w:pPr>
        <w:pStyle w:val="Default"/>
        <w:numPr>
          <w:ilvl w:val="0"/>
          <w:numId w:val="6"/>
        </w:numPr>
        <w:spacing w:line="280" w:lineRule="exact"/>
        <w:jc w:val="center"/>
      </w:pPr>
      <w:r w:rsidRPr="00AB3330">
        <w:rPr>
          <w:b/>
          <w:bCs/>
        </w:rPr>
        <w:t>SI CONVIENE QUANTO SEGUE</w:t>
      </w:r>
    </w:p>
    <w:p w14:paraId="333EFF13" w14:textId="77777777" w:rsidR="00BD7364" w:rsidRPr="00AB3330" w:rsidRDefault="00FF34F9" w:rsidP="00FF34F9">
      <w:pPr>
        <w:pStyle w:val="Default"/>
        <w:spacing w:line="280" w:lineRule="exact"/>
        <w:jc w:val="both"/>
      </w:pPr>
      <w:r w:rsidRPr="00AB3330">
        <w:rPr>
          <w:b/>
          <w:bCs/>
        </w:rPr>
        <w:t xml:space="preserve">ART. 1 </w:t>
      </w:r>
      <w:r w:rsidR="0085602B" w:rsidRPr="00AB3330">
        <w:rPr>
          <w:b/>
          <w:bCs/>
        </w:rPr>
        <w:t>-</w:t>
      </w:r>
      <w:r w:rsidR="00347B01" w:rsidRPr="00AB3330">
        <w:t xml:space="preserve"> Il presente Patto d’i</w:t>
      </w:r>
      <w:r w:rsidR="0085602B" w:rsidRPr="00AB3330">
        <w:t>ntegrità sta</w:t>
      </w:r>
      <w:r w:rsidR="00E114F6" w:rsidRPr="00AB3330">
        <w:t xml:space="preserve">tuisce </w:t>
      </w:r>
      <w:r w:rsidR="0085602B" w:rsidRPr="00AB3330">
        <w:t xml:space="preserve">la formale obbligazione della Ditta che, ai fini della partecipazione alla gara in oggetto, si impegna: </w:t>
      </w:r>
    </w:p>
    <w:p w14:paraId="12CC4C01" w14:textId="77777777" w:rsidR="00BD7364" w:rsidRPr="00AB3330" w:rsidRDefault="0085602B" w:rsidP="00755E6D">
      <w:pPr>
        <w:pStyle w:val="Default"/>
        <w:numPr>
          <w:ilvl w:val="0"/>
          <w:numId w:val="8"/>
        </w:numPr>
        <w:spacing w:line="280" w:lineRule="exact"/>
        <w:jc w:val="both"/>
      </w:pPr>
      <w:r w:rsidRPr="00AB3330">
        <w:t xml:space="preserve">a conformare i propri comportamenti ai principi di lealtà, trasparenza e correttezza, a non offrire, accettare o richiedere somme di denaro o qualsiasi altra ricompensa, vantaggio o beneficio, sia direttamente che indirettamente tramite intermediari, al fine dell’assegnazione del contratto e/o al fine di distorcerne la relativa corretta esecuzione; </w:t>
      </w:r>
    </w:p>
    <w:p w14:paraId="428C7C82" w14:textId="77777777" w:rsidR="00BD7364" w:rsidRPr="00AB3330" w:rsidRDefault="0085602B" w:rsidP="00755E6D">
      <w:pPr>
        <w:pStyle w:val="Default"/>
        <w:numPr>
          <w:ilvl w:val="0"/>
          <w:numId w:val="8"/>
        </w:numPr>
        <w:spacing w:line="280" w:lineRule="exact"/>
        <w:jc w:val="both"/>
      </w:pPr>
      <w:r w:rsidRPr="00AB3330">
        <w:t xml:space="preserve">a segnalare alla stazione appaltante qualsiasi tentativo di turbativa, irregolarità o distorsione nelle fasi di svolgimento della gara e/o durante l’esecuzione dei contratti, da parte di ogni interessato o addetto o di chiunque possa influenzare le decisioni relative alla gara in oggetto; </w:t>
      </w:r>
    </w:p>
    <w:p w14:paraId="22915F45" w14:textId="77777777" w:rsidR="00BD7364" w:rsidRPr="00AB3330" w:rsidRDefault="0085602B" w:rsidP="00755E6D">
      <w:pPr>
        <w:pStyle w:val="Default"/>
        <w:numPr>
          <w:ilvl w:val="0"/>
          <w:numId w:val="8"/>
        </w:numPr>
        <w:spacing w:line="280" w:lineRule="exact"/>
        <w:jc w:val="both"/>
      </w:pPr>
      <w:r w:rsidRPr="00AB3330">
        <w:t xml:space="preserve">ad assicurare di non trovarsi in situazioni di controllo o di collegamento (formale e/o sostanziale) con altri concorrenti e che non si è accordata e non si accorderà con altri partecipanti alla gara; </w:t>
      </w:r>
    </w:p>
    <w:p w14:paraId="3E009DF4" w14:textId="77777777" w:rsidR="003D519C" w:rsidRPr="00AB3330" w:rsidRDefault="003D519C" w:rsidP="00755E6D">
      <w:pPr>
        <w:pStyle w:val="Default"/>
        <w:numPr>
          <w:ilvl w:val="0"/>
          <w:numId w:val="8"/>
        </w:numPr>
        <w:spacing w:line="280" w:lineRule="exact"/>
        <w:jc w:val="both"/>
      </w:pPr>
      <w:r w:rsidRPr="00AB3330">
        <w:t>ad assicurare di non trovarsi nelle condizioni di cui all’art. 53</w:t>
      </w:r>
      <w:r w:rsidR="00AC09D7" w:rsidRPr="00AB3330">
        <w:t>,</w:t>
      </w:r>
      <w:r w:rsidRPr="00AB3330">
        <w:t xml:space="preserve"> comma 16 ter</w:t>
      </w:r>
      <w:r w:rsidR="00AC09D7" w:rsidRPr="00AB3330">
        <w:t>,</w:t>
      </w:r>
      <w:r w:rsidRPr="00AB3330">
        <w:t xml:space="preserve"> </w:t>
      </w:r>
      <w:proofErr w:type="spellStart"/>
      <w:r w:rsidRPr="00AB3330">
        <w:t>D.Lgs</w:t>
      </w:r>
      <w:r w:rsidR="009125A2" w:rsidRPr="00AB3330">
        <w:t>.</w:t>
      </w:r>
      <w:proofErr w:type="spellEnd"/>
      <w:r w:rsidRPr="00AB3330">
        <w:t xml:space="preserve"> 165/2001</w:t>
      </w:r>
      <w:r w:rsidR="00430F81" w:rsidRPr="00AB3330">
        <w:t xml:space="preserve"> il quale prescrive che “I dipendenti che, negli ultimi tre anni di servizio, hanno esercitato poteri autoritativi o negoziali per conto delle pubbliche amministrazioni di cui all’articolo 1, comma 2, non possono svolgere, nei tre anni successivi alla cessazione del rapporto di pubblico impiego, attività lavorativa o professionale presso i soggetti privati destinatari dell’attività della pubblica amministrazione svolta attraverso i medesimi poteri. I contratti conclusi e gli incarichi conferiti in violazione di quanto previsto dal presente comma sono nulli ed è fatto divieto ai soggetti privati che li hanno conclusi o conferiti di contrattare con le pubbliche amministrazioni per i successivi tre anni con obbligo di restituzione dei compensi eventualmente percepiti e accertati ad essi riferiti”</w:t>
      </w:r>
      <w:r w:rsidRPr="00AB3330">
        <w:t>;</w:t>
      </w:r>
    </w:p>
    <w:p w14:paraId="38B862D9" w14:textId="77777777" w:rsidR="00BD7364" w:rsidRPr="00AB3330" w:rsidRDefault="0085602B" w:rsidP="00755E6D">
      <w:pPr>
        <w:pStyle w:val="Default"/>
        <w:numPr>
          <w:ilvl w:val="0"/>
          <w:numId w:val="8"/>
        </w:numPr>
        <w:spacing w:line="280" w:lineRule="exact"/>
        <w:jc w:val="both"/>
      </w:pPr>
      <w:r w:rsidRPr="00AB3330">
        <w:t xml:space="preserve">ad informare puntualmente tutto il personale, di cui si avvale, del presente Patto di integrità e degli obblighi in esso contenuti; </w:t>
      </w:r>
    </w:p>
    <w:p w14:paraId="14B4E412" w14:textId="77777777" w:rsidR="00BD7364" w:rsidRPr="00AB3330" w:rsidRDefault="0085602B" w:rsidP="00755E6D">
      <w:pPr>
        <w:pStyle w:val="Default"/>
        <w:numPr>
          <w:ilvl w:val="0"/>
          <w:numId w:val="8"/>
        </w:numPr>
        <w:spacing w:line="280" w:lineRule="exact"/>
        <w:jc w:val="both"/>
      </w:pPr>
      <w:r w:rsidRPr="00AB3330">
        <w:t xml:space="preserve">a vigilare affinché gli impegni sopra indicati siano osservati da tutti i collaboratori e dipendenti nell’esercizio dei compiti loro assegnati; </w:t>
      </w:r>
    </w:p>
    <w:p w14:paraId="7A9E33B8" w14:textId="77777777" w:rsidR="00985493" w:rsidRPr="00AB3330" w:rsidRDefault="0085602B" w:rsidP="00755E6D">
      <w:pPr>
        <w:pStyle w:val="Default"/>
        <w:numPr>
          <w:ilvl w:val="0"/>
          <w:numId w:val="8"/>
        </w:numPr>
        <w:spacing w:line="280" w:lineRule="exact"/>
        <w:jc w:val="both"/>
      </w:pPr>
      <w:r w:rsidRPr="00AB3330">
        <w:t xml:space="preserve">a denunciare alla Pubblica Autorità competente ogni irregolarità o distorsione di cui sia venuta a conoscenza per quanto attiene l’attività di cui all’oggetto della gara in causa. </w:t>
      </w:r>
    </w:p>
    <w:p w14:paraId="223307FE" w14:textId="77777777" w:rsidR="00FF34F9" w:rsidRPr="00AB3330" w:rsidRDefault="00FF34F9" w:rsidP="00FF34F9">
      <w:pPr>
        <w:pStyle w:val="Default"/>
        <w:spacing w:line="280" w:lineRule="exact"/>
        <w:jc w:val="both"/>
        <w:rPr>
          <w:b/>
          <w:bCs/>
        </w:rPr>
      </w:pPr>
    </w:p>
    <w:p w14:paraId="1AC64F5A" w14:textId="77777777" w:rsidR="00BD7364" w:rsidRPr="00AB3330" w:rsidRDefault="00FF34F9" w:rsidP="00FF34F9">
      <w:pPr>
        <w:pStyle w:val="Default"/>
        <w:spacing w:line="280" w:lineRule="exact"/>
        <w:jc w:val="both"/>
      </w:pPr>
      <w:r w:rsidRPr="00AB3330">
        <w:rPr>
          <w:b/>
          <w:bCs/>
        </w:rPr>
        <w:t xml:space="preserve">ART. 2 </w:t>
      </w:r>
      <w:r w:rsidR="0085602B" w:rsidRPr="00AB3330">
        <w:rPr>
          <w:b/>
          <w:bCs/>
        </w:rPr>
        <w:t>-</w:t>
      </w:r>
      <w:r w:rsidR="0085602B" w:rsidRPr="00AB3330">
        <w:t xml:space="preserve"> La Ditta prende nota e accetta che nel caso di mancato rispetto degli impegni anticorruzione assunti con il presente Patto di integrità, comunque accertato dall’Amministrazione, potranno essere applicate le seguenti sanzioni: </w:t>
      </w:r>
    </w:p>
    <w:p w14:paraId="44DEEC63" w14:textId="77777777" w:rsidR="00BD7364" w:rsidRPr="00AB3330" w:rsidRDefault="0085602B" w:rsidP="005D3B88">
      <w:pPr>
        <w:pStyle w:val="Default"/>
        <w:numPr>
          <w:ilvl w:val="0"/>
          <w:numId w:val="10"/>
        </w:numPr>
        <w:spacing w:line="280" w:lineRule="exact"/>
        <w:jc w:val="both"/>
      </w:pPr>
      <w:r w:rsidRPr="00AB3330">
        <w:t xml:space="preserve">esclusione del concorrente dalla gara; </w:t>
      </w:r>
    </w:p>
    <w:p w14:paraId="371F70C0" w14:textId="77777777" w:rsidR="00BD7364" w:rsidRPr="00AB3330" w:rsidRDefault="0085602B" w:rsidP="005D3B88">
      <w:pPr>
        <w:pStyle w:val="Default"/>
        <w:numPr>
          <w:ilvl w:val="0"/>
          <w:numId w:val="10"/>
        </w:numPr>
        <w:spacing w:line="280" w:lineRule="exact"/>
        <w:jc w:val="both"/>
      </w:pPr>
      <w:r w:rsidRPr="00AB3330">
        <w:t xml:space="preserve">escussione della cauzione di validità dell’offerta; </w:t>
      </w:r>
    </w:p>
    <w:p w14:paraId="4C3546F9" w14:textId="77777777" w:rsidR="00BD7364" w:rsidRPr="00AB3330" w:rsidRDefault="0085602B" w:rsidP="005D3B88">
      <w:pPr>
        <w:pStyle w:val="Default"/>
        <w:numPr>
          <w:ilvl w:val="0"/>
          <w:numId w:val="10"/>
        </w:numPr>
        <w:spacing w:line="280" w:lineRule="exact"/>
        <w:jc w:val="both"/>
      </w:pPr>
      <w:r w:rsidRPr="00AB3330">
        <w:t>risoluzione del contratto;</w:t>
      </w:r>
    </w:p>
    <w:p w14:paraId="32F09467" w14:textId="77777777" w:rsidR="00BD7364" w:rsidRPr="00AB3330" w:rsidRDefault="0085602B" w:rsidP="005D3B88">
      <w:pPr>
        <w:pStyle w:val="Default"/>
        <w:numPr>
          <w:ilvl w:val="0"/>
          <w:numId w:val="10"/>
        </w:numPr>
        <w:spacing w:line="280" w:lineRule="exact"/>
        <w:jc w:val="both"/>
      </w:pPr>
      <w:r w:rsidRPr="00AB3330">
        <w:t>escussione della cauzione di buona esecuzione del contratto;</w:t>
      </w:r>
    </w:p>
    <w:p w14:paraId="5279F401" w14:textId="77777777" w:rsidR="00BD7364" w:rsidRPr="00AB3330" w:rsidRDefault="0085602B" w:rsidP="005D3B88">
      <w:pPr>
        <w:pStyle w:val="Default"/>
        <w:numPr>
          <w:ilvl w:val="0"/>
          <w:numId w:val="10"/>
        </w:numPr>
        <w:spacing w:line="280" w:lineRule="exact"/>
        <w:jc w:val="both"/>
      </w:pPr>
      <w:r w:rsidRPr="00AB3330">
        <w:t>esclusione del concorrente dalle gare indette dalla stazione appaltante per 5 anni.</w:t>
      </w:r>
    </w:p>
    <w:p w14:paraId="2B92BA3C" w14:textId="77777777" w:rsidR="00BD7364" w:rsidRPr="00AB3330" w:rsidRDefault="00BD7364" w:rsidP="00FF34F9">
      <w:pPr>
        <w:pStyle w:val="Default"/>
        <w:spacing w:line="280" w:lineRule="exact"/>
        <w:jc w:val="both"/>
      </w:pPr>
    </w:p>
    <w:p w14:paraId="36FF4A8B" w14:textId="77777777" w:rsidR="00BD7364" w:rsidRPr="00AB3330" w:rsidRDefault="00FF34F9" w:rsidP="00FF34F9">
      <w:pPr>
        <w:pStyle w:val="Default"/>
        <w:spacing w:line="280" w:lineRule="exact"/>
        <w:jc w:val="both"/>
      </w:pPr>
      <w:r w:rsidRPr="00AB3330">
        <w:rPr>
          <w:b/>
          <w:bCs/>
        </w:rPr>
        <w:t xml:space="preserve">ART. 3 </w:t>
      </w:r>
      <w:r w:rsidR="0085602B" w:rsidRPr="00AB3330">
        <w:rPr>
          <w:b/>
          <w:bCs/>
        </w:rPr>
        <w:t>–</w:t>
      </w:r>
      <w:r w:rsidR="0085602B" w:rsidRPr="00AB3330">
        <w:t xml:space="preserve"> Fermo restando quanto previsto dai precedenti articoli 1 e 2, in aderenza alle prescrizioni in materia di anticorruzione contenute nel </w:t>
      </w:r>
      <w:r w:rsidR="009125A2" w:rsidRPr="00AB3330">
        <w:t>D</w:t>
      </w:r>
      <w:r w:rsidR="0085602B" w:rsidRPr="00AB3330">
        <w:t>.</w:t>
      </w:r>
      <w:r w:rsidR="009125A2" w:rsidRPr="00AB3330">
        <w:t>L</w:t>
      </w:r>
      <w:r w:rsidR="0085602B" w:rsidRPr="00AB3330">
        <w:t xml:space="preserve">. 90/2014 </w:t>
      </w:r>
      <w:r w:rsidR="00A36F6D" w:rsidRPr="00AB3330">
        <w:t xml:space="preserve">così come </w:t>
      </w:r>
      <w:r w:rsidR="0085602B" w:rsidRPr="00AB3330">
        <w:t xml:space="preserve">convertito </w:t>
      </w:r>
      <w:r w:rsidR="00F61937" w:rsidRPr="00AB3330">
        <w:t xml:space="preserve">con </w:t>
      </w:r>
      <w:r w:rsidR="009125A2" w:rsidRPr="00AB3330">
        <w:t>L</w:t>
      </w:r>
      <w:r w:rsidR="0085602B" w:rsidRPr="00AB3330">
        <w:t xml:space="preserve">. 114/2014: </w:t>
      </w:r>
    </w:p>
    <w:p w14:paraId="7ADB798E" w14:textId="77777777" w:rsidR="00BD7364" w:rsidRPr="00AB3330" w:rsidRDefault="0085602B" w:rsidP="005D3B88">
      <w:pPr>
        <w:pStyle w:val="Default"/>
        <w:numPr>
          <w:ilvl w:val="0"/>
          <w:numId w:val="13"/>
        </w:numPr>
        <w:spacing w:line="280" w:lineRule="exact"/>
        <w:jc w:val="both"/>
      </w:pPr>
      <w:r w:rsidRPr="00AB3330">
        <w:t xml:space="preserve">la Ditta si impegna a dare comunicazione tempestiva alla Stazione appaltante di tentativi di concussione che si siano, in qualsiasi modo, manifestati nei confronti dell'imprenditore, degli organi </w:t>
      </w:r>
      <w:r w:rsidRPr="00AB3330">
        <w:lastRenderedPageBreak/>
        <w:t>sociali o dei dirigenti di impresa. Il predetto adempimento ha natura essenziale ai fini della esecuzione del contratto. Ne consegue, pertanto, che il relativo inadempimento darà luogo alla risoluzione espressa del contratto stesso, ai sensi dell'art. 1456 c.c., qualora la mancata comunicazione del tentativo di concussione subito risulti da una misura cautelare o dal disposto rinvio a giudizio, nei confronti di pubblici amministratori che abbiano esercitato funzioni relative alla stipula ed esecuzione del contratto, per il deli</w:t>
      </w:r>
      <w:r w:rsidR="00A36F6D" w:rsidRPr="00AB3330">
        <w:t>tto previsto dall'art. 317 c.p.;</w:t>
      </w:r>
    </w:p>
    <w:p w14:paraId="50D32C3A" w14:textId="77777777" w:rsidR="00BD7364" w:rsidRPr="00AB3330" w:rsidRDefault="0085602B" w:rsidP="005D3B88">
      <w:pPr>
        <w:pStyle w:val="Default"/>
        <w:numPr>
          <w:ilvl w:val="0"/>
          <w:numId w:val="13"/>
        </w:numPr>
        <w:spacing w:line="280" w:lineRule="exact"/>
        <w:jc w:val="both"/>
      </w:pPr>
      <w:r w:rsidRPr="00AB3330">
        <w:t>la Stazione appaltante si impegna ad avvalersi della clausola risolutiva espressa, di cui all'art. 1456 c.c., ogni qualvolta nei confronti dell'imprenditore o dei componenti la compagine sociale, o dei dirigenti dell'impresa, sia stata disposta misura cautelare o sia intervenuto rinvio a giudizio per taluno dei delitti di cui agli arti. 317 c.p., 318 c.p., 319 c.p., 319-bis c.p., 319-ter c.p., 319-quater c.p., 320 c.p.,</w:t>
      </w:r>
      <w:r w:rsidR="001C6D39" w:rsidRPr="00AB3330">
        <w:t xml:space="preserve"> 321 c.p.</w:t>
      </w:r>
      <w:r w:rsidRPr="00AB3330">
        <w:t xml:space="preserve"> 322 c.p., 322-bis c.p., 346-bis c.p., 353 c.p. e 353-bis</w:t>
      </w:r>
      <w:r w:rsidR="00144FD4" w:rsidRPr="00AB3330">
        <w:t xml:space="preserve"> c.p.</w:t>
      </w:r>
      <w:r w:rsidR="001C6D39" w:rsidRPr="00AB3330">
        <w:t>, 324 c.p.</w:t>
      </w:r>
      <w:r w:rsidR="00144FD4" w:rsidRPr="00AB3330">
        <w:t>;</w:t>
      </w:r>
    </w:p>
    <w:p w14:paraId="50549FC9" w14:textId="77777777" w:rsidR="00BD7364" w:rsidRPr="00AB3330" w:rsidRDefault="0085602B" w:rsidP="00FF34F9">
      <w:pPr>
        <w:pStyle w:val="Default"/>
        <w:spacing w:line="280" w:lineRule="exact"/>
        <w:jc w:val="both"/>
      </w:pPr>
      <w:r w:rsidRPr="00AB3330">
        <w:t xml:space="preserve">Nei casi di cui al presente articolo, l’esercizio della potestà risolutoria da parte della Stazione appaltante è subordinato alla previa intesa con l'Autorità Nazionale Anticorruzione. La Stazione appaltante, pertanto, comunicherà la propria volontà di avvalersi della clausola risolutiva espressa al Responsabile per la </w:t>
      </w:r>
      <w:r w:rsidR="00F61937" w:rsidRPr="00AB3330">
        <w:t>P</w:t>
      </w:r>
      <w:r w:rsidRPr="00AB3330">
        <w:t xml:space="preserve">revenzione della </w:t>
      </w:r>
      <w:r w:rsidR="00F61937" w:rsidRPr="00AB3330">
        <w:t>C</w:t>
      </w:r>
      <w:r w:rsidRPr="00AB3330">
        <w:t>orruzione che ne darà comunicazione all’Autorità Nazionale Anticorruzione. Quest’ultima potrà valutare se, in alternativa all'ipotesi risolutoria, ricorrano i presupposti per la prosecuzione del rapporto contrattuale tra Stazione appaltante ed impresa aggiudicata</w:t>
      </w:r>
      <w:r w:rsidR="009C4CD8" w:rsidRPr="00AB3330">
        <w:t>ria, alle condizioni di cui al D</w:t>
      </w:r>
      <w:r w:rsidRPr="00AB3330">
        <w:t>.</w:t>
      </w:r>
      <w:r w:rsidR="009C4CD8" w:rsidRPr="00AB3330">
        <w:t>L</w:t>
      </w:r>
      <w:r w:rsidRPr="00AB3330">
        <w:t>. 90/</w:t>
      </w:r>
      <w:r w:rsidR="00F61937" w:rsidRPr="00AB3330">
        <w:t>14 così come convertito con L. 114/2014</w:t>
      </w:r>
      <w:r w:rsidRPr="00AB3330">
        <w:t xml:space="preserve">. </w:t>
      </w:r>
    </w:p>
    <w:p w14:paraId="5982BF61" w14:textId="77777777" w:rsidR="00FF34F9" w:rsidRPr="00AB3330" w:rsidRDefault="00FF34F9" w:rsidP="00FF34F9">
      <w:pPr>
        <w:pStyle w:val="Default"/>
        <w:spacing w:line="280" w:lineRule="exact"/>
        <w:jc w:val="both"/>
        <w:rPr>
          <w:b/>
          <w:bCs/>
        </w:rPr>
      </w:pPr>
    </w:p>
    <w:p w14:paraId="07F4D285" w14:textId="77777777" w:rsidR="00985493" w:rsidRPr="00AB3330" w:rsidRDefault="00FF34F9" w:rsidP="00FF34F9">
      <w:pPr>
        <w:pStyle w:val="Default"/>
        <w:spacing w:line="280" w:lineRule="exact"/>
        <w:jc w:val="both"/>
      </w:pPr>
      <w:r w:rsidRPr="00AB3330">
        <w:rPr>
          <w:b/>
          <w:bCs/>
        </w:rPr>
        <w:t xml:space="preserve">ART. 4 </w:t>
      </w:r>
      <w:r w:rsidR="0085602B" w:rsidRPr="00AB3330">
        <w:rPr>
          <w:b/>
          <w:bCs/>
        </w:rPr>
        <w:t>-</w:t>
      </w:r>
      <w:r w:rsidR="0085602B" w:rsidRPr="00AB3330">
        <w:t xml:space="preserve"> Il contenuto del Patto di integrità e le relative sanzioni applicabili resteranno in vigore sino alla completa esecuzione del contratto. Il presente Patto </w:t>
      </w:r>
      <w:r w:rsidR="005E4B0D" w:rsidRPr="00AB3330">
        <w:t xml:space="preserve">di Integrità </w:t>
      </w:r>
      <w:r w:rsidR="007D715A" w:rsidRPr="00AB3330">
        <w:t>d</w:t>
      </w:r>
      <w:r w:rsidR="0085602B" w:rsidRPr="00AB3330">
        <w:t xml:space="preserve">ovrà essere richiamato dal contratto quale allegato allo stesso onde formarne parte integrante, sostanziale e pattizia. </w:t>
      </w:r>
    </w:p>
    <w:p w14:paraId="563CE978" w14:textId="77777777" w:rsidR="00FF34F9" w:rsidRPr="00AB3330" w:rsidRDefault="00FF34F9" w:rsidP="00FF34F9">
      <w:pPr>
        <w:pStyle w:val="Default"/>
        <w:spacing w:line="280" w:lineRule="exact"/>
        <w:jc w:val="both"/>
        <w:rPr>
          <w:b/>
          <w:bCs/>
        </w:rPr>
      </w:pPr>
    </w:p>
    <w:p w14:paraId="79D5806D" w14:textId="77777777" w:rsidR="00BD7364" w:rsidRPr="00AB3330" w:rsidRDefault="00FF34F9" w:rsidP="00FF34F9">
      <w:pPr>
        <w:pStyle w:val="Default"/>
        <w:spacing w:line="280" w:lineRule="exact"/>
        <w:jc w:val="both"/>
      </w:pPr>
      <w:r w:rsidRPr="00AB3330">
        <w:rPr>
          <w:b/>
          <w:bCs/>
        </w:rPr>
        <w:t xml:space="preserve">ART. 5 </w:t>
      </w:r>
      <w:r w:rsidR="0085602B" w:rsidRPr="00AB3330">
        <w:rPr>
          <w:b/>
          <w:bCs/>
        </w:rPr>
        <w:t xml:space="preserve">- </w:t>
      </w:r>
      <w:r w:rsidR="0085602B" w:rsidRPr="00AB3330">
        <w:t xml:space="preserve">Il presente Patto </w:t>
      </w:r>
      <w:r w:rsidR="005E4B0D" w:rsidRPr="00AB3330">
        <w:t xml:space="preserve">di Integrità </w:t>
      </w:r>
      <w:r w:rsidR="0085602B" w:rsidRPr="00AB3330">
        <w:t xml:space="preserve">deve essere obbligatoriamente sottoscritto in calce ed in ogni sua pagina, dal legale rappresentante della Ditta partecipante ovvero, in caso di consorzi o raggruppamenti temporanei di imprese, dal rappresentante degli stessi e deve essere presentato unitamente all'offerta. La mancata consegna di tale Patto debitamente sottoscritto comporterà l'esclusione dalla gara.  </w:t>
      </w:r>
    </w:p>
    <w:p w14:paraId="0EACBBA7" w14:textId="77777777" w:rsidR="00FF34F9" w:rsidRPr="00AB3330" w:rsidRDefault="00FF34F9" w:rsidP="00FF34F9">
      <w:pPr>
        <w:pStyle w:val="Default"/>
        <w:spacing w:line="280" w:lineRule="exact"/>
        <w:jc w:val="both"/>
        <w:rPr>
          <w:b/>
          <w:bCs/>
        </w:rPr>
      </w:pPr>
    </w:p>
    <w:p w14:paraId="13A7B86F" w14:textId="77777777" w:rsidR="00BD7364" w:rsidRPr="00AB3330" w:rsidRDefault="00FF34F9" w:rsidP="00FF34F9">
      <w:pPr>
        <w:pStyle w:val="Default"/>
        <w:spacing w:line="280" w:lineRule="exact"/>
        <w:jc w:val="both"/>
      </w:pPr>
      <w:r w:rsidRPr="00AB3330">
        <w:rPr>
          <w:b/>
          <w:bCs/>
        </w:rPr>
        <w:t xml:space="preserve">ART. 6 </w:t>
      </w:r>
      <w:r w:rsidR="0085602B" w:rsidRPr="00AB3330">
        <w:rPr>
          <w:b/>
          <w:bCs/>
        </w:rPr>
        <w:t>-</w:t>
      </w:r>
      <w:r w:rsidR="0085602B" w:rsidRPr="00AB3330">
        <w:t xml:space="preserve"> Ogni controversia relativa all’interpretazione ed esecuzione del Patto d’integrità fra la Stazione appaltante ed i concorrenti e tra gli stessi concorrenti sarà risolta dall’Autorità Giudiziaria</w:t>
      </w:r>
      <w:r w:rsidR="0001365C" w:rsidRPr="00AB3330">
        <w:t xml:space="preserve"> </w:t>
      </w:r>
      <w:r w:rsidR="0085602B" w:rsidRPr="00AB3330">
        <w:t>competente</w:t>
      </w:r>
      <w:r w:rsidR="0001365C" w:rsidRPr="00AB3330">
        <w:t xml:space="preserve"> </w:t>
      </w:r>
      <w:r w:rsidR="008D6926" w:rsidRPr="00AB3330">
        <w:t xml:space="preserve">per il circondario di </w:t>
      </w:r>
      <w:r w:rsidR="0001365C" w:rsidRPr="00AB3330">
        <w:t>Roma</w:t>
      </w:r>
      <w:r w:rsidR="0085602B" w:rsidRPr="00AB3330">
        <w:t xml:space="preserve">. </w:t>
      </w:r>
    </w:p>
    <w:p w14:paraId="245B27BC" w14:textId="77777777" w:rsidR="00BD7364" w:rsidRPr="00AB3330" w:rsidRDefault="005E4B0D" w:rsidP="00FF34F9">
      <w:pPr>
        <w:pStyle w:val="Default"/>
        <w:spacing w:line="280" w:lineRule="exact"/>
        <w:jc w:val="both"/>
      </w:pPr>
      <w:r w:rsidRPr="00AB3330">
        <w:t>Roma, ___________</w:t>
      </w:r>
    </w:p>
    <w:p w14:paraId="58100D9E" w14:textId="77777777" w:rsidR="00BD7364" w:rsidRPr="00AB3330" w:rsidRDefault="0085602B" w:rsidP="00985493">
      <w:pPr>
        <w:pStyle w:val="Default"/>
        <w:spacing w:line="280" w:lineRule="exact"/>
      </w:pPr>
      <w:r w:rsidRPr="00AB3330">
        <w:t xml:space="preserve"> </w:t>
      </w:r>
    </w:p>
    <w:p w14:paraId="7AE75AAF" w14:textId="77777777" w:rsidR="00BD7364" w:rsidRPr="00AB3330" w:rsidRDefault="0085602B" w:rsidP="005E4B0D">
      <w:pPr>
        <w:pStyle w:val="Default"/>
        <w:spacing w:line="280" w:lineRule="exact"/>
        <w:jc w:val="center"/>
      </w:pPr>
      <w:r w:rsidRPr="00AB3330">
        <w:t>Per la Ditta:</w:t>
      </w:r>
    </w:p>
    <w:p w14:paraId="188EE82F" w14:textId="77777777" w:rsidR="005E4B0D" w:rsidRPr="00AB3330" w:rsidRDefault="005E4B0D" w:rsidP="005E4B0D">
      <w:pPr>
        <w:pStyle w:val="Default"/>
        <w:spacing w:line="280" w:lineRule="exact"/>
        <w:jc w:val="center"/>
      </w:pPr>
    </w:p>
    <w:p w14:paraId="3D6E093F" w14:textId="77777777" w:rsidR="00BD7364" w:rsidRPr="00AB3330" w:rsidRDefault="0085602B" w:rsidP="005E4B0D">
      <w:pPr>
        <w:pStyle w:val="Default"/>
        <w:spacing w:line="280" w:lineRule="exact"/>
        <w:jc w:val="center"/>
      </w:pPr>
      <w:r w:rsidRPr="00AB3330">
        <w:t>______________________________</w:t>
      </w:r>
    </w:p>
    <w:p w14:paraId="41659C3D" w14:textId="77777777" w:rsidR="00BD7364" w:rsidRPr="00AB3330" w:rsidRDefault="0085602B" w:rsidP="005E4B0D">
      <w:pPr>
        <w:pStyle w:val="Default"/>
        <w:spacing w:line="280" w:lineRule="exact"/>
        <w:jc w:val="center"/>
      </w:pPr>
      <w:r w:rsidRPr="00AB3330">
        <w:t>(il legale rappresentante)</w:t>
      </w:r>
    </w:p>
    <w:p w14:paraId="7227AEA4" w14:textId="77777777" w:rsidR="00BD7364" w:rsidRPr="00AB3330" w:rsidRDefault="00BD7364" w:rsidP="005E4B0D">
      <w:pPr>
        <w:pStyle w:val="Default"/>
        <w:spacing w:line="280" w:lineRule="exact"/>
        <w:jc w:val="center"/>
      </w:pPr>
    </w:p>
    <w:p w14:paraId="7763CBA7" w14:textId="77777777" w:rsidR="00BD7364" w:rsidRPr="00AB3330" w:rsidRDefault="00BD7364" w:rsidP="005E4B0D">
      <w:pPr>
        <w:pStyle w:val="Default"/>
        <w:spacing w:line="280" w:lineRule="exact"/>
        <w:jc w:val="center"/>
      </w:pPr>
    </w:p>
    <w:p w14:paraId="4A88AC18" w14:textId="77777777" w:rsidR="00BD7364" w:rsidRPr="00AB3330" w:rsidRDefault="0085602B" w:rsidP="005E4B0D">
      <w:pPr>
        <w:pStyle w:val="Default"/>
        <w:spacing w:line="280" w:lineRule="exact"/>
        <w:jc w:val="center"/>
      </w:pPr>
      <w:r w:rsidRPr="00AB3330">
        <w:t>______________________________</w:t>
      </w:r>
    </w:p>
    <w:p w14:paraId="783EFA3E" w14:textId="77777777" w:rsidR="00BD7364" w:rsidRPr="00AB3330" w:rsidRDefault="0085602B" w:rsidP="005E4B0D">
      <w:pPr>
        <w:pStyle w:val="Default"/>
        <w:spacing w:line="280" w:lineRule="exact"/>
        <w:jc w:val="center"/>
      </w:pPr>
      <w:r w:rsidRPr="00AB3330">
        <w:t>(firma leggibile)</w:t>
      </w:r>
    </w:p>
    <w:p w14:paraId="23132173" w14:textId="77777777" w:rsidR="00BD7364" w:rsidRPr="00AB3330" w:rsidRDefault="00BD7364" w:rsidP="005E4B0D">
      <w:pPr>
        <w:pStyle w:val="Default"/>
        <w:spacing w:line="280" w:lineRule="exact"/>
        <w:jc w:val="center"/>
      </w:pPr>
    </w:p>
    <w:sectPr w:rsidR="00BD7364" w:rsidRPr="00AB3330" w:rsidSect="00DB37AF">
      <w:footerReference w:type="default" r:id="rId13"/>
      <w:pgSz w:w="11910" w:h="17345"/>
      <w:pgMar w:top="1040" w:right="851" w:bottom="1276" w:left="851" w:header="568"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63A323" w14:textId="77777777" w:rsidR="00CD3522" w:rsidRDefault="00CD3522" w:rsidP="00F17178">
      <w:pPr>
        <w:spacing w:after="0" w:line="240" w:lineRule="auto"/>
      </w:pPr>
      <w:r>
        <w:separator/>
      </w:r>
    </w:p>
  </w:endnote>
  <w:endnote w:type="continuationSeparator" w:id="0">
    <w:p w14:paraId="57DCB782" w14:textId="77777777" w:rsidR="00CD3522" w:rsidRDefault="00CD3522" w:rsidP="00F171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58480986"/>
      <w:docPartObj>
        <w:docPartGallery w:val="Page Numbers (Bottom of Page)"/>
        <w:docPartUnique/>
      </w:docPartObj>
    </w:sdtPr>
    <w:sdtEndPr/>
    <w:sdtContent>
      <w:p w14:paraId="3CBE77BC" w14:textId="77777777" w:rsidR="001D6B6F" w:rsidRDefault="00DB37AF">
        <w:pPr>
          <w:pStyle w:val="Pidipagina"/>
          <w:jc w:val="center"/>
        </w:pPr>
        <w:r>
          <w:rPr>
            <w:noProof/>
          </w:rPr>
          <mc:AlternateContent>
            <mc:Choice Requires="wps">
              <w:drawing>
                <wp:anchor distT="0" distB="0" distL="114300" distR="114300" simplePos="0" relativeHeight="251658240" behindDoc="0" locked="0" layoutInCell="1" allowOverlap="1" wp14:anchorId="33E0A19E" wp14:editId="4BA4EE35">
                  <wp:simplePos x="0" y="0"/>
                  <wp:positionH relativeFrom="column">
                    <wp:posOffset>3891280</wp:posOffset>
                  </wp:positionH>
                  <wp:positionV relativeFrom="paragraph">
                    <wp:posOffset>9525</wp:posOffset>
                  </wp:positionV>
                  <wp:extent cx="2574925" cy="518795"/>
                  <wp:effectExtent l="0" t="0" r="15875" b="14605"/>
                  <wp:wrapSquare wrapText="bothSides"/>
                  <wp:docPr id="3" name="Casella di tes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74925" cy="518795"/>
                          </a:xfrm>
                          <a:prstGeom prst="rect">
                            <a:avLst/>
                          </a:prstGeom>
                          <a:solidFill>
                            <a:srgbClr val="FFFFFF"/>
                          </a:solidFill>
                          <a:ln w="9525">
                            <a:solidFill>
                              <a:srgbClr val="000000"/>
                            </a:solidFill>
                            <a:miter lim="800000"/>
                            <a:headEnd/>
                            <a:tailEnd/>
                          </a:ln>
                        </wps:spPr>
                        <wps:txbx>
                          <w:txbxContent>
                            <w:p w14:paraId="183E54CC" w14:textId="77777777" w:rsidR="00DB37AF" w:rsidRDefault="00DB37AF" w:rsidP="009F207D">
                              <w:pPr>
                                <w:jc w:val="center"/>
                                <w:rPr>
                                  <w:rFonts w:ascii="Times New Roman" w:hAnsi="Times New Roman" w:cs="Times New Roman"/>
                                  <w:sz w:val="16"/>
                                  <w:szCs w:val="16"/>
                                </w:rPr>
                              </w:pPr>
                              <w:r w:rsidRPr="00DB37AF">
                                <w:rPr>
                                  <w:rFonts w:ascii="Times New Roman" w:hAnsi="Times New Roman" w:cs="Times New Roman"/>
                                  <w:sz w:val="16"/>
                                  <w:szCs w:val="16"/>
                                </w:rPr>
                                <w:t>Per Accettazione della ditta</w:t>
                              </w:r>
                            </w:p>
                            <w:p w14:paraId="2A47C205" w14:textId="77777777" w:rsidR="00DB37AF" w:rsidRPr="00DB37AF" w:rsidRDefault="00DB37AF" w:rsidP="009F207D">
                              <w:pPr>
                                <w:jc w:val="center"/>
                                <w:rPr>
                                  <w:rFonts w:ascii="Times New Roman" w:hAnsi="Times New Roman" w:cs="Times New Roman"/>
                                  <w:sz w:val="16"/>
                                  <w:szCs w:val="16"/>
                                </w:rPr>
                              </w:pPr>
                              <w:r>
                                <w:rPr>
                                  <w:rFonts w:ascii="Times New Roman" w:hAnsi="Times New Roman" w:cs="Times New Roman"/>
                                  <w:sz w:val="16"/>
                                  <w:szCs w:val="16"/>
                                </w:rPr>
                                <w:t>_________________________________________</w:t>
                              </w:r>
                              <w:r w:rsidR="001921E5">
                                <w:rPr>
                                  <w:rFonts w:ascii="Times New Roman" w:hAnsi="Times New Roman" w:cs="Times New Roman"/>
                                  <w:sz w:val="16"/>
                                  <w:szCs w:val="16"/>
                                </w:rPr>
                                <w:t>__</w:t>
                              </w:r>
                              <w:r>
                                <w:rPr>
                                  <w:rFonts w:ascii="Times New Roman" w:hAnsi="Times New Roman" w:cs="Times New Roman"/>
                                  <w:sz w:val="16"/>
                                  <w:szCs w:val="16"/>
                                </w:rPr>
                                <w:t>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3E0A19E" id="_x0000_t202" coordsize="21600,21600" o:spt="202" path="m,l,21600r21600,l21600,xe">
                  <v:stroke joinstyle="miter"/>
                  <v:path gradientshapeok="t" o:connecttype="rect"/>
                </v:shapetype>
                <v:shape id="Casella di testo 3" o:spid="_x0000_s1027" type="#_x0000_t202" style="position:absolute;left:0;text-align:left;margin-left:306.4pt;margin-top:.75pt;width:202.75pt;height:40.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">
                  <v:textbox>
                    <w:txbxContent>
                      <w:p w14:paraId="183E54CC" w14:textId="77777777" w:rsidR="00DB37AF" w:rsidRDefault="00DB37AF" w:rsidP="009F207D">
                        <w:pPr>
                          <w:jc w:val="center"/>
                          <w:rPr>
                            <w:rFonts w:ascii="Times New Roman" w:hAnsi="Times New Roman" w:cs="Times New Roman"/>
                            <w:sz w:val="16"/>
                            <w:szCs w:val="16"/>
                          </w:rPr>
                        </w:pPr>
                        <w:r w:rsidRPr="00DB37AF">
                          <w:rPr>
                            <w:rFonts w:ascii="Times New Roman" w:hAnsi="Times New Roman" w:cs="Times New Roman"/>
                            <w:sz w:val="16"/>
                            <w:szCs w:val="16"/>
                          </w:rPr>
                          <w:t>Per Accettazione della ditta</w:t>
                        </w:r>
                      </w:p>
                      <w:p w14:paraId="2A47C205" w14:textId="77777777" w:rsidR="00DB37AF" w:rsidRPr="00DB37AF" w:rsidRDefault="00DB37AF" w:rsidP="009F207D">
                        <w:pPr>
                          <w:jc w:val="center"/>
                          <w:rPr>
                            <w:rFonts w:ascii="Times New Roman" w:hAnsi="Times New Roman" w:cs="Times New Roman"/>
                            <w:sz w:val="16"/>
                            <w:szCs w:val="16"/>
                          </w:rPr>
                        </w:pPr>
                        <w:r>
                          <w:rPr>
                            <w:rFonts w:ascii="Times New Roman" w:hAnsi="Times New Roman" w:cs="Times New Roman"/>
                            <w:sz w:val="16"/>
                            <w:szCs w:val="16"/>
                          </w:rPr>
                          <w:t>_________________________________________</w:t>
                        </w:r>
                        <w:r w:rsidR="001921E5">
                          <w:rPr>
                            <w:rFonts w:ascii="Times New Roman" w:hAnsi="Times New Roman" w:cs="Times New Roman"/>
                            <w:sz w:val="16"/>
                            <w:szCs w:val="16"/>
                          </w:rPr>
                          <w:t>__</w:t>
                        </w:r>
                        <w:r>
                          <w:rPr>
                            <w:rFonts w:ascii="Times New Roman" w:hAnsi="Times New Roman" w:cs="Times New Roman"/>
                            <w:sz w:val="16"/>
                            <w:szCs w:val="16"/>
                          </w:rPr>
                          <w:t>___</w:t>
                        </w:r>
                      </w:p>
                    </w:txbxContent>
                  </v:textbox>
                  <w10:wrap type="square"/>
                </v:shape>
              </w:pict>
            </mc:Fallback>
          </mc:AlternateContent>
        </w:r>
        <w:r w:rsidR="001D6B6F">
          <w:fldChar w:fldCharType="begin"/>
        </w:r>
        <w:r w:rsidR="001D6B6F">
          <w:instrText>PAGE   \* MERGEFORMAT</w:instrText>
        </w:r>
        <w:r w:rsidR="001D6B6F">
          <w:fldChar w:fldCharType="separate"/>
        </w:r>
        <w:r w:rsidR="00B50988">
          <w:rPr>
            <w:noProof/>
          </w:rPr>
          <w:t>1</w:t>
        </w:r>
        <w:r w:rsidR="001D6B6F">
          <w:fldChar w:fldCharType="end"/>
        </w:r>
      </w:p>
    </w:sdtContent>
  </w:sdt>
  <w:p w14:paraId="72043286" w14:textId="77777777" w:rsidR="001D6B6F" w:rsidRDefault="001D6B6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FE4B0A" w14:textId="77777777" w:rsidR="00CD3522" w:rsidRDefault="00CD3522" w:rsidP="00F17178">
      <w:pPr>
        <w:spacing w:after="0" w:line="240" w:lineRule="auto"/>
      </w:pPr>
      <w:r>
        <w:separator/>
      </w:r>
    </w:p>
  </w:footnote>
  <w:footnote w:type="continuationSeparator" w:id="0">
    <w:p w14:paraId="3666DD13" w14:textId="77777777" w:rsidR="00CD3522" w:rsidRDefault="00CD3522" w:rsidP="00F1717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C699E59"/>
    <w:multiLevelType w:val="hybridMultilevel"/>
    <w:tmpl w:val="A4D26AA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0A4659B"/>
    <w:multiLevelType w:val="hybridMultilevel"/>
    <w:tmpl w:val="13074EDD"/>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52F12F0"/>
    <w:multiLevelType w:val="hybridMultilevel"/>
    <w:tmpl w:val="4F90AB30"/>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95E37DB"/>
    <w:multiLevelType w:val="hybridMultilevel"/>
    <w:tmpl w:val="EC4A7C62"/>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2D23770C"/>
    <w:multiLevelType w:val="hybridMultilevel"/>
    <w:tmpl w:val="F4C331D8"/>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3B8227BC"/>
    <w:multiLevelType w:val="hybridMultilevel"/>
    <w:tmpl w:val="DD3CD2A8"/>
    <w:lvl w:ilvl="0" w:tplc="0410000D">
      <w:start w:val="1"/>
      <w:numFmt w:val="bullet"/>
      <w:lvlText w:val=""/>
      <w:lvlJc w:val="left"/>
      <w:pPr>
        <w:ind w:left="720" w:hanging="360"/>
      </w:pPr>
      <w:rPr>
        <w:rFonts w:ascii="Wingdings" w:hAnsi="Wingdings" w:hint="default"/>
      </w:rPr>
    </w:lvl>
    <w:lvl w:ilvl="1" w:tplc="F288D228">
      <w:numFmt w:val="bullet"/>
      <w:lvlText w:val="-"/>
      <w:lvlJc w:val="left"/>
      <w:pPr>
        <w:ind w:left="1440" w:hanging="360"/>
      </w:pPr>
      <w:rPr>
        <w:rFonts w:ascii="Times New Roman" w:eastAsiaTheme="minorEastAsia"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449723C8"/>
    <w:multiLevelType w:val="hybridMultilevel"/>
    <w:tmpl w:val="BA828182"/>
    <w:lvl w:ilvl="0" w:tplc="0410000D">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4C396305"/>
    <w:multiLevelType w:val="hybridMultilevel"/>
    <w:tmpl w:val="D78257B0"/>
    <w:lvl w:ilvl="0" w:tplc="F990B34C">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607E1044"/>
    <w:multiLevelType w:val="hybridMultilevel"/>
    <w:tmpl w:val="EC7A984A"/>
    <w:lvl w:ilvl="0" w:tplc="8208F37E">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6804620B"/>
    <w:multiLevelType w:val="hybridMultilevel"/>
    <w:tmpl w:val="BE7B31C9"/>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759C3264"/>
    <w:multiLevelType w:val="hybridMultilevel"/>
    <w:tmpl w:val="C0E0E89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7655C37E"/>
    <w:multiLevelType w:val="hybridMultilevel"/>
    <w:tmpl w:val="F2FD726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778D3460"/>
    <w:multiLevelType w:val="hybridMultilevel"/>
    <w:tmpl w:val="A8D691C2"/>
    <w:lvl w:ilvl="0" w:tplc="84E482FE">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11"/>
  </w:num>
  <w:num w:numId="4">
    <w:abstractNumId w:val="9"/>
  </w:num>
  <w:num w:numId="5">
    <w:abstractNumId w:val="4"/>
  </w:num>
  <w:num w:numId="6">
    <w:abstractNumId w:val="3"/>
  </w:num>
  <w:num w:numId="7">
    <w:abstractNumId w:val="8"/>
  </w:num>
  <w:num w:numId="8">
    <w:abstractNumId w:val="2"/>
  </w:num>
  <w:num w:numId="9">
    <w:abstractNumId w:val="12"/>
  </w:num>
  <w:num w:numId="10">
    <w:abstractNumId w:val="5"/>
  </w:num>
  <w:num w:numId="11">
    <w:abstractNumId w:val="7"/>
  </w:num>
  <w:num w:numId="12">
    <w:abstractNumId w:val="6"/>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defaultTabStop w:val="720"/>
  <w:hyphenationZone w:val="283"/>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867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5602B"/>
    <w:rsid w:val="00007D5F"/>
    <w:rsid w:val="0001365C"/>
    <w:rsid w:val="0006446C"/>
    <w:rsid w:val="00071D44"/>
    <w:rsid w:val="0009112A"/>
    <w:rsid w:val="000931E9"/>
    <w:rsid w:val="000B0207"/>
    <w:rsid w:val="000B1A91"/>
    <w:rsid w:val="00144FD4"/>
    <w:rsid w:val="001567DE"/>
    <w:rsid w:val="00174A91"/>
    <w:rsid w:val="00186CBD"/>
    <w:rsid w:val="001921E5"/>
    <w:rsid w:val="001940A0"/>
    <w:rsid w:val="0019655F"/>
    <w:rsid w:val="001B76A4"/>
    <w:rsid w:val="001C2957"/>
    <w:rsid w:val="001C6D39"/>
    <w:rsid w:val="001D6B6F"/>
    <w:rsid w:val="002272A2"/>
    <w:rsid w:val="002347B9"/>
    <w:rsid w:val="00262338"/>
    <w:rsid w:val="002758B9"/>
    <w:rsid w:val="00293B49"/>
    <w:rsid w:val="00294613"/>
    <w:rsid w:val="002B635A"/>
    <w:rsid w:val="002D0C9B"/>
    <w:rsid w:val="002E4333"/>
    <w:rsid w:val="0033091F"/>
    <w:rsid w:val="00336742"/>
    <w:rsid w:val="00347B01"/>
    <w:rsid w:val="003509CD"/>
    <w:rsid w:val="003639EF"/>
    <w:rsid w:val="003B3C0A"/>
    <w:rsid w:val="003D2F17"/>
    <w:rsid w:val="003D3BDD"/>
    <w:rsid w:val="003D519C"/>
    <w:rsid w:val="003E3CD6"/>
    <w:rsid w:val="00403583"/>
    <w:rsid w:val="00411AF7"/>
    <w:rsid w:val="00420BFA"/>
    <w:rsid w:val="00424A84"/>
    <w:rsid w:val="00430F81"/>
    <w:rsid w:val="004531DB"/>
    <w:rsid w:val="004574F0"/>
    <w:rsid w:val="004775DF"/>
    <w:rsid w:val="005078E8"/>
    <w:rsid w:val="00530E19"/>
    <w:rsid w:val="005B2780"/>
    <w:rsid w:val="005C5CB2"/>
    <w:rsid w:val="005D3B88"/>
    <w:rsid w:val="005D7902"/>
    <w:rsid w:val="005E03DA"/>
    <w:rsid w:val="005E4B0D"/>
    <w:rsid w:val="0060513C"/>
    <w:rsid w:val="006677D9"/>
    <w:rsid w:val="006C269D"/>
    <w:rsid w:val="006D20AC"/>
    <w:rsid w:val="007016A5"/>
    <w:rsid w:val="00701ECD"/>
    <w:rsid w:val="00706794"/>
    <w:rsid w:val="00727F48"/>
    <w:rsid w:val="00755E6D"/>
    <w:rsid w:val="007666D0"/>
    <w:rsid w:val="007D619B"/>
    <w:rsid w:val="007D715A"/>
    <w:rsid w:val="00833751"/>
    <w:rsid w:val="0085602B"/>
    <w:rsid w:val="00873C4F"/>
    <w:rsid w:val="008D6926"/>
    <w:rsid w:val="009125A2"/>
    <w:rsid w:val="00965398"/>
    <w:rsid w:val="00985493"/>
    <w:rsid w:val="009A4836"/>
    <w:rsid w:val="009C4CD8"/>
    <w:rsid w:val="009E12E4"/>
    <w:rsid w:val="009E6423"/>
    <w:rsid w:val="00A36F6D"/>
    <w:rsid w:val="00A525AF"/>
    <w:rsid w:val="00AB3330"/>
    <w:rsid w:val="00AC09D7"/>
    <w:rsid w:val="00AC2A9E"/>
    <w:rsid w:val="00B21F75"/>
    <w:rsid w:val="00B36390"/>
    <w:rsid w:val="00B50988"/>
    <w:rsid w:val="00B82084"/>
    <w:rsid w:val="00BB0261"/>
    <w:rsid w:val="00BD7364"/>
    <w:rsid w:val="00BE2CFC"/>
    <w:rsid w:val="00BE6CE5"/>
    <w:rsid w:val="00C10DD7"/>
    <w:rsid w:val="00C25794"/>
    <w:rsid w:val="00C4190E"/>
    <w:rsid w:val="00CD3522"/>
    <w:rsid w:val="00CE34D3"/>
    <w:rsid w:val="00D00F79"/>
    <w:rsid w:val="00D031EF"/>
    <w:rsid w:val="00D034E7"/>
    <w:rsid w:val="00D06000"/>
    <w:rsid w:val="00D223F6"/>
    <w:rsid w:val="00DA0F9E"/>
    <w:rsid w:val="00DB37AF"/>
    <w:rsid w:val="00E114F6"/>
    <w:rsid w:val="00E1674D"/>
    <w:rsid w:val="00E30E62"/>
    <w:rsid w:val="00E45DF6"/>
    <w:rsid w:val="00E6446F"/>
    <w:rsid w:val="00EE5DF0"/>
    <w:rsid w:val="00F15AF4"/>
    <w:rsid w:val="00F17178"/>
    <w:rsid w:val="00F566AA"/>
    <w:rsid w:val="00F61937"/>
    <w:rsid w:val="00FB231D"/>
    <w:rsid w:val="00FE6D7E"/>
    <w:rsid w:val="00FF34F9"/>
    <w:rsid w:val="00FF7BC9"/>
    <w:rsid w:val="00FF7E5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8673"/>
    <o:shapelayout v:ext="edit">
      <o:idmap v:ext="edit" data="1"/>
    </o:shapelayout>
  </w:shapeDefaults>
  <w:decimalSymbol w:val=","/>
  <w:listSeparator w:val=";"/>
  <w14:docId w14:val="775643E3"/>
  <w14:defaultImageDpi w14:val="0"/>
  <w15:docId w15:val="{76CF0352-E9CC-497A-87BF-B7BFEF670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pPr>
      <w:widowControl w:val="0"/>
      <w:autoSpaceDE w:val="0"/>
      <w:autoSpaceDN w:val="0"/>
      <w:adjustRightInd w:val="0"/>
      <w:spacing w:after="0" w:line="240" w:lineRule="auto"/>
    </w:pPr>
    <w:rPr>
      <w:rFonts w:ascii="Times New Roman" w:hAnsi="Times New Roman" w:cs="Times New Roman"/>
      <w:color w:val="000000"/>
      <w:sz w:val="24"/>
      <w:szCs w:val="24"/>
    </w:rPr>
  </w:style>
  <w:style w:type="paragraph" w:styleId="Testofumetto">
    <w:name w:val="Balloon Text"/>
    <w:basedOn w:val="Normale"/>
    <w:link w:val="TestofumettoCarattere"/>
    <w:uiPriority w:val="99"/>
    <w:semiHidden/>
    <w:unhideWhenUsed/>
    <w:rsid w:val="00FF34F9"/>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FF34F9"/>
    <w:rPr>
      <w:rFonts w:ascii="Tahoma" w:hAnsi="Tahoma" w:cs="Tahoma"/>
      <w:sz w:val="16"/>
      <w:szCs w:val="16"/>
    </w:rPr>
  </w:style>
  <w:style w:type="paragraph" w:styleId="Intestazione">
    <w:name w:val="header"/>
    <w:basedOn w:val="Normale"/>
    <w:link w:val="IntestazioneCarattere"/>
    <w:uiPriority w:val="99"/>
    <w:unhideWhenUsed/>
    <w:rsid w:val="00F17178"/>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F17178"/>
  </w:style>
  <w:style w:type="paragraph" w:styleId="Pidipagina">
    <w:name w:val="footer"/>
    <w:basedOn w:val="Normale"/>
    <w:link w:val="PidipaginaCarattere"/>
    <w:uiPriority w:val="99"/>
    <w:unhideWhenUsed/>
    <w:rsid w:val="00F17178"/>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F17178"/>
  </w:style>
  <w:style w:type="table" w:styleId="Grigliatabella">
    <w:name w:val="Table Grid"/>
    <w:basedOn w:val="Tabellanormale"/>
    <w:uiPriority w:val="59"/>
    <w:rsid w:val="000644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basedOn w:val="Carpredefinitoparagrafo"/>
    <w:uiPriority w:val="99"/>
    <w:unhideWhenUsed/>
    <w:rsid w:val="00DA0F9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7833538">
      <w:bodyDiv w:val="1"/>
      <w:marLeft w:val="0"/>
      <w:marRight w:val="0"/>
      <w:marTop w:val="0"/>
      <w:marBottom w:val="0"/>
      <w:divBdr>
        <w:top w:val="none" w:sz="0" w:space="0" w:color="auto"/>
        <w:left w:val="none" w:sz="0" w:space="0" w:color="auto"/>
        <w:bottom w:val="none" w:sz="0" w:space="0" w:color="auto"/>
        <w:right w:val="none" w:sz="0" w:space="0" w:color="auto"/>
      </w:divBdr>
    </w:div>
    <w:div w:id="1260062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difesa.it/Amministrazionetrasparente/bilandife/Documents/avviso_agg_PTPCT_2022_2024/PTPCT-2022-2024.pdf"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4CFC93977CD6FA4FBC7C2D367116C8C1" ma:contentTypeVersion="8" ma:contentTypeDescription="Creare un nuovo documento." ma:contentTypeScope="" ma:versionID="a0ba413b197bab9803b1130a41d909e9">
  <xsd:schema xmlns:xsd="http://www.w3.org/2001/XMLSchema" xmlns:xs="http://www.w3.org/2001/XMLSchema" xmlns:p="http://schemas.microsoft.com/office/2006/metadata/properties" xmlns:ns2="f652981c-4cc7-4f0a-9859-16a3832b46dd" targetNamespace="http://schemas.microsoft.com/office/2006/metadata/properties" ma:root="true" ma:fieldsID="de0d2b121d747a5279a85a4f59cbd764" ns2:_="">
    <xsd:import namespace="f652981c-4cc7-4f0a-9859-16a3832b46d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52981c-4cc7-4f0a-9859-16a3832b46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81D7781-C456-4F72-88C5-9745A4B5F52E}">
  <ds:schemaRefs>
    <ds:schemaRef ds:uri="http://schemas.openxmlformats.org/officeDocument/2006/bibliography"/>
  </ds:schemaRefs>
</ds:datastoreItem>
</file>

<file path=customXml/itemProps2.xml><?xml version="1.0" encoding="utf-8"?>
<ds:datastoreItem xmlns:ds="http://schemas.openxmlformats.org/officeDocument/2006/customXml" ds:itemID="{460B92F4-746D-4DFB-AA08-BDF3675F1776}">
  <ds:schemaRefs>
    <ds:schemaRef ds:uri="http://schemas.microsoft.com/sharepoint/v3/contenttype/forms"/>
  </ds:schemaRefs>
</ds:datastoreItem>
</file>

<file path=customXml/itemProps3.xml><?xml version="1.0" encoding="utf-8"?>
<ds:datastoreItem xmlns:ds="http://schemas.openxmlformats.org/officeDocument/2006/customXml" ds:itemID="{7E6B4C2E-CBC1-49F8-A6CE-94ACB002C6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52981c-4cc7-4f0a-9859-16a3832b46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6E7D8A-5C98-4C53-8E9B-9B5A3C0D6F9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1510</Words>
  <Characters>8609</Characters>
  <Application>Microsoft Office Word</Application>
  <DocSecurity>0</DocSecurity>
  <Lines>71</Lines>
  <Paragraphs>20</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10099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civ.simonetta.caponi</dc:creator>
  <cp:lastModifiedBy>SEVERINO, Cap. Eleonora - UCRA-AM</cp:lastModifiedBy>
  <cp:revision>19</cp:revision>
  <cp:lastPrinted>2016-11-21T09:26:00Z</cp:lastPrinted>
  <dcterms:created xsi:type="dcterms:W3CDTF">2023-08-18T10:59:00Z</dcterms:created>
  <dcterms:modified xsi:type="dcterms:W3CDTF">2025-04-24T13:50:00Z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0x0101004CFC93977CD6FA4FBC7C2D367116C8C1</vt:lpwstr>
  </property>
</Properties>
</file>